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F" w:rsidRPr="00F7687F" w:rsidRDefault="00F7687F" w:rsidP="00F7687F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F7687F">
        <w:rPr>
          <w:rFonts w:ascii="华文中宋" w:eastAsia="华文中宋" w:hAnsi="华文中宋" w:hint="eastAsia"/>
          <w:b/>
          <w:sz w:val="32"/>
          <w:szCs w:val="32"/>
        </w:rPr>
        <w:t>学生端——出声自习教室查询说明（本科生）</w:t>
      </w:r>
    </w:p>
    <w:bookmarkEnd w:id="0"/>
    <w:p w:rsidR="00F7687F" w:rsidRDefault="00F7687F">
      <w:pPr>
        <w:rPr>
          <w:rFonts w:ascii="仿宋" w:eastAsia="仿宋" w:hAnsi="仿宋"/>
          <w:sz w:val="22"/>
        </w:rPr>
      </w:pPr>
    </w:p>
    <w:p w:rsidR="007C5D46" w:rsidRDefault="007A52AD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一、</w:t>
      </w:r>
      <w:r w:rsidRPr="007A52AD">
        <w:rPr>
          <w:rFonts w:ascii="仿宋" w:eastAsia="仿宋" w:hAnsi="仿宋" w:hint="eastAsia"/>
          <w:sz w:val="22"/>
        </w:rPr>
        <w:t>从统一身份认证登录</w:t>
      </w:r>
      <w:r>
        <w:rPr>
          <w:rFonts w:ascii="仿宋" w:eastAsia="仿宋" w:hAnsi="仿宋" w:hint="eastAsia"/>
          <w:sz w:val="22"/>
        </w:rPr>
        <w:t>“上外信息门户”，点击</w:t>
      </w:r>
      <w:r w:rsidRPr="007A52AD">
        <w:rPr>
          <w:rFonts w:ascii="仿宋" w:eastAsia="仿宋" w:hAnsi="仿宋" w:hint="eastAsia"/>
          <w:sz w:val="22"/>
        </w:rPr>
        <w:t>“本科教务（新）”</w:t>
      </w:r>
      <w:r>
        <w:rPr>
          <w:rFonts w:ascii="仿宋" w:eastAsia="仿宋" w:hAnsi="仿宋" w:hint="eastAsia"/>
          <w:sz w:val="22"/>
        </w:rPr>
        <w:t>，进入教务系统；</w:t>
      </w:r>
    </w:p>
    <w:p w:rsidR="007A52AD" w:rsidRPr="007A52AD" w:rsidRDefault="007A52AD" w:rsidP="007A52AD">
      <w:pPr>
        <w:pStyle w:val="a4"/>
      </w:pPr>
      <w:r w:rsidRPr="007A52AD">
        <w:rPr>
          <w:rFonts w:hint="eastAsia"/>
        </w:rPr>
        <w:t>二、点击菜单——学生</w:t>
      </w:r>
      <w:r w:rsidRPr="007A52AD">
        <w:t>全部服务</w:t>
      </w:r>
      <w:r>
        <w:rPr>
          <w:rFonts w:hint="eastAsia"/>
        </w:rPr>
        <w:t>——</w:t>
      </w:r>
      <w:r w:rsidRPr="007A52AD">
        <w:t>综合服务</w:t>
      </w:r>
      <w:r>
        <w:rPr>
          <w:rFonts w:hint="eastAsia"/>
        </w:rPr>
        <w:t>——全校开课查询；</w:t>
      </w:r>
    </w:p>
    <w:p w:rsidR="007A52AD" w:rsidRDefault="007A52AD">
      <w:r>
        <w:rPr>
          <w:noProof/>
        </w:rPr>
        <w:drawing>
          <wp:inline distT="0" distB="0" distL="0" distR="0" wp14:anchorId="2E2E34D8" wp14:editId="345C3B6E">
            <wp:extent cx="5274310" cy="22339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2AD" w:rsidRDefault="007A52AD" w:rsidP="007A52AD">
      <w:pPr>
        <w:pStyle w:val="a4"/>
      </w:pPr>
      <w:r>
        <w:rPr>
          <w:rFonts w:hint="eastAsia"/>
        </w:rPr>
        <w:t>三、</w:t>
      </w:r>
      <w:r w:rsidR="00371216">
        <w:rPr>
          <w:rFonts w:hint="eastAsia"/>
        </w:rPr>
        <w:t>在“全校开课查询”界面，在查询栏的“课程名称”、“业务类型”字段分别输入“</w:t>
      </w:r>
      <w:r w:rsidR="00F7687F">
        <w:rPr>
          <w:rFonts w:hint="eastAsia"/>
        </w:rPr>
        <w:t>出声</w:t>
      </w:r>
      <w:r w:rsidR="00371216">
        <w:rPr>
          <w:rFonts w:hint="eastAsia"/>
        </w:rPr>
        <w:t>自习”和“非计划”，可按需要再选择“星期”、“节次”，点击“查询”按钮，可查询相关“</w:t>
      </w:r>
      <w:r w:rsidR="00F7687F">
        <w:rPr>
          <w:rFonts w:hint="eastAsia"/>
        </w:rPr>
        <w:t>出声</w:t>
      </w:r>
      <w:r w:rsidR="00371216">
        <w:rPr>
          <w:rFonts w:hint="eastAsia"/>
        </w:rPr>
        <w:t>自习教室”；</w:t>
      </w:r>
    </w:p>
    <w:p w:rsidR="00371216" w:rsidRDefault="00371216" w:rsidP="007A52AD">
      <w:pPr>
        <w:pStyle w:val="a4"/>
      </w:pPr>
      <w:r>
        <w:rPr>
          <w:noProof/>
        </w:rPr>
        <w:drawing>
          <wp:inline distT="0" distB="0" distL="0" distR="0" wp14:anchorId="2F9C8A3D" wp14:editId="771922E6">
            <wp:extent cx="5274310" cy="16732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216" w:rsidRDefault="00371216" w:rsidP="007A52AD">
      <w:pPr>
        <w:pStyle w:val="a4"/>
      </w:pPr>
      <w:r>
        <w:rPr>
          <w:rFonts w:hint="eastAsia"/>
        </w:rPr>
        <w:t>请注意，时间、地点以排课方式显示，如“2-</w:t>
      </w:r>
      <w:r>
        <w:t>3</w:t>
      </w:r>
      <w:r>
        <w:rPr>
          <w:rFonts w:hint="eastAsia"/>
        </w:rPr>
        <w:t>，5-</w:t>
      </w:r>
      <w:r>
        <w:t>18</w:t>
      </w:r>
      <w:r>
        <w:rPr>
          <w:rFonts w:hint="eastAsia"/>
        </w:rPr>
        <w:t xml:space="preserve">周 周一 </w:t>
      </w:r>
      <w:r>
        <w:t>1</w:t>
      </w:r>
      <w:r>
        <w:rPr>
          <w:rFonts w:hint="eastAsia"/>
        </w:rPr>
        <w:t>-</w:t>
      </w:r>
      <w:r>
        <w:t>10</w:t>
      </w:r>
      <w:r>
        <w:rPr>
          <w:rFonts w:hint="eastAsia"/>
        </w:rPr>
        <w:t xml:space="preserve">节，松江校区 </w:t>
      </w:r>
      <w:r>
        <w:t>1120</w:t>
      </w:r>
      <w:r>
        <w:rPr>
          <w:rFonts w:hint="eastAsia"/>
        </w:rPr>
        <w:t>-</w:t>
      </w:r>
      <w:r>
        <w:t>1121</w:t>
      </w:r>
      <w:r>
        <w:rPr>
          <w:rFonts w:hint="eastAsia"/>
        </w:rPr>
        <w:t>”，表示该自习教室在第4周的周一（因为国庆节放假）</w:t>
      </w:r>
      <w:r>
        <w:t>1120</w:t>
      </w:r>
      <w:r>
        <w:rPr>
          <w:rFonts w:hint="eastAsia"/>
        </w:rPr>
        <w:t>-</w:t>
      </w:r>
      <w:r>
        <w:t>1121</w:t>
      </w:r>
      <w:r>
        <w:rPr>
          <w:rFonts w:hint="eastAsia"/>
        </w:rPr>
        <w:t>教室不开放。以此类推可根据这种方式了解其他自习教室的排课信息。</w:t>
      </w:r>
    </w:p>
    <w:p w:rsidR="00F7687F" w:rsidRDefault="00371216" w:rsidP="007A52AD">
      <w:pPr>
        <w:pStyle w:val="a4"/>
      </w:pPr>
      <w:r>
        <w:rPr>
          <w:rFonts w:hint="eastAsia"/>
        </w:rPr>
        <w:t>排课信息中的其他信息，如“虚拟班”、“0学分”等，表示该排课为虚拟班、无学分等等，可忽略。</w:t>
      </w:r>
    </w:p>
    <w:p w:rsidR="00F7687F" w:rsidRDefault="00F7687F">
      <w:pPr>
        <w:widowControl/>
        <w:jc w:val="left"/>
        <w:rPr>
          <w:rFonts w:ascii="仿宋" w:eastAsia="仿宋" w:hAnsi="仿宋" w:cs="Times New Roman"/>
          <w:color w:val="595959"/>
          <w:kern w:val="0"/>
          <w:sz w:val="22"/>
        </w:rPr>
      </w:pPr>
      <w:r>
        <w:br w:type="page"/>
      </w:r>
    </w:p>
    <w:p w:rsidR="00F7687F" w:rsidRPr="00F7687F" w:rsidRDefault="00F7687F" w:rsidP="00F7687F">
      <w:pPr>
        <w:ind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 w:rsidRPr="00F7687F">
        <w:rPr>
          <w:rFonts w:ascii="华文中宋" w:eastAsia="华文中宋" w:hAnsi="华文中宋" w:hint="eastAsia"/>
          <w:b/>
          <w:sz w:val="32"/>
          <w:szCs w:val="32"/>
        </w:rPr>
        <w:lastRenderedPageBreak/>
        <w:t>学生端——出声自习教室查询说明（</w:t>
      </w:r>
      <w:r>
        <w:rPr>
          <w:rFonts w:ascii="华文中宋" w:eastAsia="华文中宋" w:hAnsi="华文中宋" w:hint="eastAsia"/>
          <w:b/>
          <w:sz w:val="32"/>
          <w:szCs w:val="32"/>
        </w:rPr>
        <w:t>研究</w:t>
      </w:r>
      <w:r w:rsidRPr="00F7687F">
        <w:rPr>
          <w:rFonts w:ascii="华文中宋" w:eastAsia="华文中宋" w:hAnsi="华文中宋" w:hint="eastAsia"/>
          <w:b/>
          <w:sz w:val="32"/>
          <w:szCs w:val="32"/>
        </w:rPr>
        <w:t>生）</w:t>
      </w:r>
    </w:p>
    <w:p w:rsidR="00FE460E" w:rsidRPr="00FE460E" w:rsidRDefault="00FE460E" w:rsidP="00FE460E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一、</w:t>
      </w:r>
      <w:r w:rsidRPr="00FE460E">
        <w:rPr>
          <w:rFonts w:ascii="仿宋" w:eastAsia="仿宋" w:hAnsi="仿宋" w:hint="eastAsia"/>
          <w:sz w:val="22"/>
        </w:rPr>
        <w:t>通过统一身份认证登录</w:t>
      </w:r>
      <w:r w:rsidRPr="00FE460E">
        <w:rPr>
          <w:rFonts w:ascii="仿宋" w:eastAsia="仿宋" w:hAnsi="仿宋" w:hint="eastAsia"/>
          <w:b/>
          <w:bCs/>
          <w:sz w:val="22"/>
        </w:rPr>
        <w:t>研究生管理系统</w:t>
      </w:r>
      <w:r w:rsidRPr="00FE460E">
        <w:rPr>
          <w:rFonts w:ascii="仿宋" w:eastAsia="仿宋" w:hAnsi="仿宋" w:hint="eastAsia"/>
          <w:sz w:val="22"/>
        </w:rPr>
        <w:t>。在“课程”——“课表 点名册”下，找到“课表</w:t>
      </w:r>
      <w:r w:rsidRPr="00FE460E">
        <w:rPr>
          <w:rFonts w:ascii="仿宋" w:eastAsia="仿宋" w:hAnsi="仿宋" w:hint="eastAsia"/>
          <w:b/>
          <w:bCs/>
          <w:sz w:val="22"/>
        </w:rPr>
        <w:t>查询应用</w:t>
      </w:r>
      <w:r w:rsidRPr="00FE460E">
        <w:rPr>
          <w:rFonts w:ascii="仿宋" w:eastAsia="仿宋" w:hAnsi="仿宋" w:hint="eastAsia"/>
          <w:sz w:val="22"/>
        </w:rPr>
        <w:t>”。如下图：</w:t>
      </w:r>
    </w:p>
    <w:p w:rsidR="00FE460E" w:rsidRDefault="00FE460E" w:rsidP="00FE460E">
      <w:r>
        <w:rPr>
          <w:noProof/>
        </w:rPr>
        <w:drawing>
          <wp:inline distT="0" distB="0" distL="0" distR="0" wp14:anchorId="13437432" wp14:editId="1DCD6C28">
            <wp:extent cx="5274310" cy="3207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60E" w:rsidRDefault="00FE460E" w:rsidP="00FE460E"/>
    <w:p w:rsidR="00FE460E" w:rsidRDefault="00FE460E" w:rsidP="00FE460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二、在</w:t>
      </w:r>
      <w:r w:rsidRPr="00AA02F1">
        <w:rPr>
          <w:rFonts w:ascii="仿宋" w:eastAsia="仿宋" w:hAnsi="仿宋" w:hint="eastAsia"/>
          <w:sz w:val="28"/>
          <w:szCs w:val="28"/>
        </w:rPr>
        <w:t>“教室课程表”里的“课程名称”栏输入</w:t>
      </w:r>
      <w:r>
        <w:rPr>
          <w:rFonts w:ascii="仿宋" w:eastAsia="仿宋" w:hAnsi="仿宋" w:hint="eastAsia"/>
          <w:sz w:val="28"/>
          <w:szCs w:val="28"/>
        </w:rPr>
        <w:t>关键词</w:t>
      </w:r>
      <w:r w:rsidRPr="00AA02F1">
        <w:rPr>
          <w:rFonts w:ascii="仿宋" w:eastAsia="仿宋" w:hAnsi="仿宋" w:hint="eastAsia"/>
          <w:sz w:val="28"/>
          <w:szCs w:val="28"/>
        </w:rPr>
        <w:t>“</w:t>
      </w:r>
      <w:r w:rsidRPr="00FE460E">
        <w:rPr>
          <w:rFonts w:ascii="仿宋" w:eastAsia="仿宋" w:hAnsi="仿宋" w:hint="eastAsia"/>
          <w:b/>
          <w:bCs/>
          <w:sz w:val="28"/>
          <w:szCs w:val="28"/>
        </w:rPr>
        <w:t>出声</w:t>
      </w:r>
      <w:r w:rsidRPr="00AA02F1">
        <w:rPr>
          <w:rFonts w:ascii="仿宋" w:eastAsia="仿宋" w:hAnsi="仿宋" w:hint="eastAsia"/>
          <w:sz w:val="28"/>
          <w:szCs w:val="28"/>
        </w:rPr>
        <w:t>”，便可查找到自习教室的相关信息。</w:t>
      </w:r>
    </w:p>
    <w:p w:rsidR="00FE460E" w:rsidRDefault="00FE460E" w:rsidP="00FE460E">
      <w:r>
        <w:rPr>
          <w:noProof/>
        </w:rPr>
        <w:drawing>
          <wp:inline distT="0" distB="0" distL="0" distR="0" wp14:anchorId="6CBB0F63" wp14:editId="5F4A2AC8">
            <wp:extent cx="5274310" cy="20389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216" w:rsidRPr="00F7687F" w:rsidRDefault="00FE460E" w:rsidP="007A52AD">
      <w:pPr>
        <w:pStyle w:val="a4"/>
      </w:pPr>
      <w:r>
        <w:rPr>
          <w:noProof/>
        </w:rPr>
        <w:lastRenderedPageBreak/>
        <w:drawing>
          <wp:inline distT="0" distB="0" distL="0" distR="0" wp14:anchorId="40BA73E8" wp14:editId="4BFD6C2A">
            <wp:extent cx="5274310" cy="25546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216" w:rsidRPr="00F7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9F" w:rsidRDefault="002E609F" w:rsidP="00F7687F">
      <w:r>
        <w:separator/>
      </w:r>
    </w:p>
  </w:endnote>
  <w:endnote w:type="continuationSeparator" w:id="0">
    <w:p w:rsidR="002E609F" w:rsidRDefault="002E609F" w:rsidP="00F7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9F" w:rsidRDefault="002E609F" w:rsidP="00F7687F">
      <w:r>
        <w:separator/>
      </w:r>
    </w:p>
  </w:footnote>
  <w:footnote w:type="continuationSeparator" w:id="0">
    <w:p w:rsidR="002E609F" w:rsidRDefault="002E609F" w:rsidP="00F7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AD"/>
    <w:rsid w:val="002E609F"/>
    <w:rsid w:val="00371216"/>
    <w:rsid w:val="007A52AD"/>
    <w:rsid w:val="007C5D46"/>
    <w:rsid w:val="00B07456"/>
    <w:rsid w:val="00F21140"/>
    <w:rsid w:val="00F7687F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5CFEF3-5DD9-4CF7-A5E6-B795BF59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11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4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211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21140"/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21140"/>
    <w:pPr>
      <w:ind w:firstLineChars="200" w:firstLine="420"/>
    </w:pPr>
  </w:style>
  <w:style w:type="paragraph" w:styleId="a4">
    <w:name w:val="Normal (Web)"/>
    <w:basedOn w:val="a"/>
    <w:autoRedefine/>
    <w:uiPriority w:val="99"/>
    <w:unhideWhenUsed/>
    <w:qFormat/>
    <w:rsid w:val="007A52AD"/>
    <w:pPr>
      <w:widowControl/>
      <w:spacing w:line="276" w:lineRule="auto"/>
      <w:jc w:val="left"/>
    </w:pPr>
    <w:rPr>
      <w:rFonts w:ascii="仿宋" w:eastAsia="仿宋" w:hAnsi="仿宋" w:cs="Times New Roman"/>
      <w:color w:val="59595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F7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687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6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研究生院</cp:lastModifiedBy>
  <cp:revision>3</cp:revision>
  <dcterms:created xsi:type="dcterms:W3CDTF">2025-10-14T02:12:00Z</dcterms:created>
  <dcterms:modified xsi:type="dcterms:W3CDTF">2025-11-07T00:32:00Z</dcterms:modified>
</cp:coreProperties>
</file>