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C74" w:rsidRPr="00FB72C1" w:rsidRDefault="00981C74" w:rsidP="00981C74">
      <w:pPr>
        <w:pStyle w:val="1"/>
        <w:pageBreakBefore/>
        <w:adjustRightInd w:val="0"/>
        <w:snapToGrid w:val="0"/>
        <w:spacing w:before="0" w:after="0" w:line="360" w:lineRule="auto"/>
        <w:jc w:val="center"/>
        <w:rPr>
          <w:rFonts w:ascii="黑体" w:eastAsia="黑体" w:hAnsi="黑体"/>
          <w:sz w:val="30"/>
          <w:szCs w:val="30"/>
        </w:rPr>
      </w:pPr>
      <w:bookmarkStart w:id="0" w:name="_Toc281997277"/>
      <w:bookmarkStart w:id="1" w:name="_Toc468806621"/>
      <w:r w:rsidRPr="00FB72C1">
        <w:rPr>
          <w:rFonts w:ascii="黑体" w:eastAsia="黑体" w:hAnsi="黑体" w:hint="eastAsia"/>
          <w:sz w:val="30"/>
          <w:szCs w:val="30"/>
        </w:rPr>
        <w:t>上海外国语大学课程教学大纲管理条例</w:t>
      </w:r>
      <w:bookmarkEnd w:id="0"/>
      <w:bookmarkEnd w:id="1"/>
    </w:p>
    <w:p w:rsidR="00981C74" w:rsidRPr="00317CC7" w:rsidRDefault="00981C74" w:rsidP="00981C74">
      <w:pPr>
        <w:shd w:val="clear" w:color="auto" w:fill="FFFFFF"/>
        <w:adjustRightInd w:val="0"/>
        <w:snapToGrid w:val="0"/>
        <w:spacing w:line="360" w:lineRule="auto"/>
        <w:ind w:firstLine="420"/>
        <w:jc w:val="center"/>
        <w:rPr>
          <w:rFonts w:ascii="Tahoma" w:eastAsia="宋体" w:hAnsi="Tahoma" w:cs="Tahoma"/>
          <w:color w:val="000000"/>
          <w:kern w:val="0"/>
          <w:szCs w:val="21"/>
        </w:rPr>
      </w:pPr>
      <w:r w:rsidRPr="00317CC7">
        <w:rPr>
          <w:rFonts w:ascii="宋体" w:eastAsia="宋体" w:hAnsi="宋体" w:cs="宋体" w:hint="eastAsia"/>
          <w:color w:val="000000"/>
          <w:kern w:val="0"/>
          <w:szCs w:val="21"/>
        </w:rPr>
        <w:t>上外办〔2014〕11号</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bookmarkStart w:id="2" w:name="_GoBack"/>
      <w:bookmarkEnd w:id="2"/>
      <w:r w:rsidRPr="00317CC7">
        <w:rPr>
          <w:rFonts w:ascii="宋体" w:eastAsia="宋体" w:hAnsi="宋体" w:cs="Tahoma" w:hint="eastAsia"/>
          <w:color w:val="000000"/>
          <w:kern w:val="0"/>
          <w:szCs w:val="21"/>
        </w:rPr>
        <w:t>课程教学大纲是执行专业人才培养方案、实现培养目标要求的教学指导性文件，是编写教材、组织教学、进行课堂教学质量评价和教学管理的重要依据。制定课程教学大纲是学校教学工作的重要组成部分。我校本科教学计划内的理论课程、独立设置的实验课程及专业实习课程均应制定课程教学大纲。为进一步加强我校课程教学大纲的管理工作，特制定本条例。</w:t>
      </w:r>
    </w:p>
    <w:p w:rsidR="00981C74" w:rsidRPr="00DA247F" w:rsidRDefault="00981C74" w:rsidP="00981C74">
      <w:pPr>
        <w:shd w:val="clear" w:color="auto" w:fill="FFFFFF"/>
        <w:snapToGrid w:val="0"/>
        <w:spacing w:line="360" w:lineRule="auto"/>
        <w:ind w:firstLine="480"/>
        <w:jc w:val="left"/>
        <w:rPr>
          <w:rFonts w:ascii="宋体" w:eastAsia="宋体" w:hAnsi="宋体" w:cs="Tahoma"/>
          <w:b/>
          <w:color w:val="000000"/>
          <w:kern w:val="0"/>
          <w:szCs w:val="21"/>
        </w:rPr>
      </w:pPr>
      <w:r w:rsidRPr="00DA247F">
        <w:rPr>
          <w:rFonts w:ascii="宋体" w:eastAsia="宋体" w:hAnsi="宋体" w:cs="Tahoma" w:hint="eastAsia"/>
          <w:b/>
          <w:color w:val="000000"/>
          <w:kern w:val="0"/>
          <w:szCs w:val="21"/>
        </w:rPr>
        <w:t>一、课程教学大纲的制订</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一）各专业培养方案中所列的课程（包括理论课程、实验课程、专业实习课程）均须制定符合培养目标要求的课程教学大纲，无教学大纲的课程不得开课。名称相同但教学目标及要求不同的课程，要分别编写教学大纲。</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二）课程教学大纲的制定要坚持以学生发展为本，着眼于实现人才培养目标、完善学生应具备的知识结构和能力结构，体现思想性、科学性、基础性与时代性。从本课程在人才培养中的地位、作用角度出发明确教学目标、设计教学内容及各教学环节安排等。处理好与相关课程的联系与分工，以避免课程内容间的重复和遗漏。在不同模块课程之间、先修课程与后续课程之间，注重知识、能力的分层次、逐步深化和横向拓展。</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（三）课程教学大纲的制定要根据学校的人才培养目标，坚持“课内</w:t>
      </w:r>
      <w:r w:rsidRPr="00317CC7">
        <w:rPr>
          <w:rFonts w:ascii="宋体" w:eastAsia="宋体" w:hAnsi="宋体" w:cs="Tahoma"/>
          <w:color w:val="000000"/>
          <w:kern w:val="0"/>
          <w:szCs w:val="21"/>
        </w:rPr>
        <w:t>-</w:t>
      </w:r>
      <w:r w:rsidRPr="00317CC7">
        <w:rPr>
          <w:rFonts w:ascii="宋体" w:eastAsia="宋体" w:hAnsi="宋体" w:cs="Tahoma" w:hint="eastAsia"/>
          <w:color w:val="000000"/>
          <w:kern w:val="0"/>
          <w:szCs w:val="21"/>
        </w:rPr>
        <w:t>课外”、“显课程－潜课程”有机结合，注重教育思想和观念的创新、内容体系和教学方法的创新。力求在课程教学中贯穿“知识、能力、素质协调发展”的思想，在加强基础，因材施教的基础上，强调学生的自主学习和相应能力的培养。</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四）课程教学大纲的格式及内容原则上应按本条例中指导性格式统一书写，力求文字严谨、名词术语规范、意义明确扼要，避免似是而非、模棱两可的术语或定义。计量单位、标点符号等应符合相应的国家标准。</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（五）课程教学大纲由各学院（系、部）组织编写，学科组（教研室）集体讨论定稿，经学院（系、部）审核后，报教务处批准。</w:t>
      </w:r>
    </w:p>
    <w:p w:rsidR="00981C74" w:rsidRPr="00DA247F" w:rsidRDefault="00981C74" w:rsidP="00981C74">
      <w:pPr>
        <w:shd w:val="clear" w:color="auto" w:fill="FFFFFF"/>
        <w:snapToGrid w:val="0"/>
        <w:spacing w:line="360" w:lineRule="auto"/>
        <w:ind w:firstLine="480"/>
        <w:jc w:val="left"/>
        <w:rPr>
          <w:rFonts w:ascii="宋体" w:eastAsia="宋体" w:hAnsi="宋体" w:cs="Tahoma"/>
          <w:b/>
          <w:color w:val="000000"/>
          <w:kern w:val="0"/>
          <w:szCs w:val="21"/>
        </w:rPr>
      </w:pPr>
      <w:r w:rsidRPr="00DA247F">
        <w:rPr>
          <w:rFonts w:ascii="宋体" w:eastAsia="宋体" w:hAnsi="宋体" w:cs="Tahoma" w:hint="eastAsia"/>
          <w:b/>
          <w:color w:val="000000"/>
          <w:kern w:val="0"/>
          <w:szCs w:val="21"/>
        </w:rPr>
        <w:t>二、课程教学大纲的基本内容及格式</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（一）课程教学大纲的内容</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课程教学大纲应包括以下基本内容：课程名称（包括中文名称、英文名称）、课程代码、课程类型、学时学分、授课语言、适应专业、开课学期、先修课的要求、教学目标、教学环节、内容及学时分配、教学策略与方法建议、教材及教学参考资料、课程考核方式等。</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color w:val="000000"/>
          <w:kern w:val="0"/>
          <w:szCs w:val="21"/>
        </w:rPr>
        <w:t>1</w:t>
      </w:r>
      <w:r w:rsidRPr="00317CC7">
        <w:rPr>
          <w:rFonts w:ascii="宋体" w:eastAsia="宋体" w:hAnsi="宋体" w:cs="Tahoma" w:hint="eastAsia"/>
          <w:color w:val="000000"/>
          <w:kern w:val="0"/>
          <w:szCs w:val="21"/>
        </w:rPr>
        <w:t>．课程名称（包括中文名称、英文名称）、课程代码、课程类型、授课语言、适应专业、开课学期</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教学大纲中的课程名称、课程代码、课程类型、授课语言、适应专业、开课学期应与</w:t>
      </w:r>
      <w:r w:rsidRPr="00317CC7">
        <w:rPr>
          <w:rFonts w:ascii="宋体" w:eastAsia="宋体" w:hAnsi="宋体" w:cs="Tahoma" w:hint="eastAsia"/>
          <w:color w:val="000000"/>
          <w:kern w:val="0"/>
          <w:szCs w:val="21"/>
        </w:rPr>
        <w:lastRenderedPageBreak/>
        <w:t>专业人才培养方案中的有关内容一致。</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color w:val="000000"/>
          <w:kern w:val="0"/>
          <w:szCs w:val="21"/>
        </w:rPr>
        <w:t>2</w:t>
      </w:r>
      <w:r w:rsidRPr="00317CC7">
        <w:rPr>
          <w:rFonts w:ascii="宋体" w:eastAsia="宋体" w:hAnsi="宋体" w:cs="Tahoma" w:hint="eastAsia"/>
          <w:color w:val="000000"/>
          <w:kern w:val="0"/>
          <w:szCs w:val="21"/>
        </w:rPr>
        <w:t>．课程的总学时、学分要求</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课程总学时、学分数应与专业培养方案一致。课程总学时应包括课堂讲授课学时、课程实验课学时。根据需要，还可以设置课堂讨论课时、习题课时、课外实践学时等。</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color w:val="000000"/>
          <w:kern w:val="0"/>
          <w:szCs w:val="21"/>
        </w:rPr>
        <w:t>3</w:t>
      </w:r>
      <w:r w:rsidRPr="00317CC7">
        <w:rPr>
          <w:rFonts w:ascii="宋体" w:eastAsia="宋体" w:hAnsi="宋体" w:cs="Tahoma" w:hint="eastAsia"/>
          <w:color w:val="000000"/>
          <w:kern w:val="0"/>
          <w:szCs w:val="21"/>
        </w:rPr>
        <w:t>．教学目标</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指出本课程在人才培养过程中的地位及作用，明确学生学习本课程后在认知、技能和情感等方面应达到的目标。如：学生需要记住哪些术语、定义、过程等；学生需要学会哪些专业技能；希望看到学生在信念、价值观等方面发生哪些改变；学生可能从哪些新的角度去认识世界；学生变得更善于开展哪些活动。</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color w:val="000000"/>
          <w:kern w:val="0"/>
          <w:szCs w:val="21"/>
        </w:rPr>
        <w:t>4</w:t>
      </w:r>
      <w:r w:rsidRPr="00317CC7">
        <w:rPr>
          <w:rFonts w:ascii="宋体" w:eastAsia="宋体" w:hAnsi="宋体" w:cs="Tahoma" w:hint="eastAsia"/>
          <w:color w:val="000000"/>
          <w:kern w:val="0"/>
          <w:szCs w:val="21"/>
        </w:rPr>
        <w:t>．先修课的要求</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要指出本课程的预修课程或修读本课程应具备的基础性知识。如果本课程在教学内容及教学环节等方面与其他课程相关联，应明确课程间的分工，与后续课程的关系。</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color w:val="000000"/>
          <w:kern w:val="0"/>
          <w:szCs w:val="21"/>
        </w:rPr>
        <w:t>5</w:t>
      </w:r>
      <w:r w:rsidRPr="00317CC7">
        <w:rPr>
          <w:rFonts w:ascii="宋体" w:eastAsia="宋体" w:hAnsi="宋体" w:cs="Tahoma" w:hint="eastAsia"/>
          <w:color w:val="000000"/>
          <w:kern w:val="0"/>
          <w:szCs w:val="21"/>
        </w:rPr>
        <w:t>．教学环节、内容及学时分配</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课程教学大纲应分章（节）介绍教学内容、明确学习目的和要求。指出课程的重点、难点。相关学科基础课程、学科基础课程教学大纲中应列出主要知识点。对于课程安排的其它教学环节如实验、实习、习题课、讨论课、其它实践活动等，应当在课程教学大纲中说明各环节的基本教学内容、学时、教学要求、教学目的、学习任务等。</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独立设置的实验课程、专业实习课程教学大纲以实验（实习）项目为基本单元，说明每一实验（实习）项目的教学目标、教学内容、教学要求。实验课程应注明基础性实验、综合性实验及设计性实验等不同层次。专业实习课程应注明实习安排（包括实习方式、进度安排等）。</w:t>
      </w:r>
    </w:p>
    <w:p w:rsidR="00981C74" w:rsidRPr="00317CC7" w:rsidRDefault="00981C74" w:rsidP="00981C74">
      <w:pPr>
        <w:shd w:val="clear" w:color="auto" w:fill="FFFFFF"/>
        <w:snapToGrid w:val="0"/>
        <w:spacing w:line="360" w:lineRule="auto"/>
        <w:ind w:firstLine="435"/>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按“了解”、“理解”、“掌握”三个层次写明课程的主要内容和要求。“了解”，是指学生应能辨认的科学事实、概念、原则、术语，知道事物的分类、过程及变化倾向，包括必要的记忆。“理解”，是指学生能用自己的语言把学过的知识加以叙述、解释、归纳，并能把某一事实或概念分解为若干部分，指出它们之间的内在联系或与其他事物的相互关系。“掌握”，是指学生能根据不同情况对某些概念、定律、原理、方法等在正确理解的基础上结合事例加以运用，包括分析和综合。</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color w:val="000000"/>
          <w:kern w:val="0"/>
          <w:szCs w:val="21"/>
        </w:rPr>
        <w:t>6</w:t>
      </w:r>
      <w:r w:rsidRPr="00317CC7">
        <w:rPr>
          <w:rFonts w:ascii="宋体" w:eastAsia="宋体" w:hAnsi="宋体" w:cs="Tahoma" w:hint="eastAsia"/>
          <w:color w:val="000000"/>
          <w:kern w:val="0"/>
          <w:szCs w:val="21"/>
        </w:rPr>
        <w:t>．教学策略与方法建议</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应提出适合教学目标、符合学生特点（知识基础、认知特点和学习风格），突出学生的主体性的教学策略与方法建议。采用多种教学策略（小组合作策略、问题解决类策略、交流与分享策略、反思策略、鼓励创新思维的策略、活跃气氛的策略），设计灵活多样的教学活动，提供多种学习体验，有效调动学生的学习积极性。优化组合和运用多种教学手段，特别注重多媒体及网络等现代教育技术的应用，有效提高教学质量。</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color w:val="000000"/>
          <w:kern w:val="0"/>
          <w:szCs w:val="21"/>
        </w:rPr>
        <w:t>7</w:t>
      </w:r>
      <w:r w:rsidRPr="00317CC7">
        <w:rPr>
          <w:rFonts w:ascii="宋体" w:eastAsia="宋体" w:hAnsi="宋体" w:cs="Tahoma" w:hint="eastAsia"/>
          <w:color w:val="000000"/>
          <w:kern w:val="0"/>
          <w:szCs w:val="21"/>
        </w:rPr>
        <w:t>．教材及教学参考资料</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lastRenderedPageBreak/>
        <w:t>课程教学大纲中应列出使用的主要教材、参考教材及教学参考资料名录。要尽量选用获国家规划教材、面向</w:t>
      </w:r>
      <w:r w:rsidRPr="00317CC7">
        <w:rPr>
          <w:rFonts w:ascii="宋体" w:eastAsia="宋体" w:hAnsi="宋体" w:cs="Tahoma"/>
          <w:color w:val="000000"/>
          <w:kern w:val="0"/>
          <w:szCs w:val="21"/>
        </w:rPr>
        <w:t>21</w:t>
      </w:r>
      <w:r w:rsidRPr="00317CC7">
        <w:rPr>
          <w:rFonts w:ascii="宋体" w:eastAsia="宋体" w:hAnsi="宋体" w:cs="Tahoma" w:hint="eastAsia"/>
          <w:color w:val="000000"/>
          <w:kern w:val="0"/>
          <w:szCs w:val="21"/>
        </w:rPr>
        <w:t>世纪教材、获省部级以上奖励的优秀教材、精品教材、国外原版教材以及有特色的教材。鼓励使用自编高水平教材及讲义。教学参考资料包括教学指导书、案例集、习题集、网络学习资源、相关学术刊物等。</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color w:val="000000"/>
          <w:kern w:val="0"/>
          <w:szCs w:val="21"/>
        </w:rPr>
        <w:t>8</w:t>
      </w:r>
      <w:r w:rsidRPr="00317CC7">
        <w:rPr>
          <w:rFonts w:ascii="宋体" w:eastAsia="宋体" w:hAnsi="宋体" w:cs="Tahoma" w:hint="eastAsia"/>
          <w:color w:val="000000"/>
          <w:kern w:val="0"/>
          <w:szCs w:val="21"/>
        </w:rPr>
        <w:t>．课程考核方式</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应根据教学计划指出本课程考核类型是考试或考查，考核方式是开卷、闭卷、课程论文、项目报告，还是其它方式，并拟定平时成绩、期末考试所占比例的建议。</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（二）课程教学大纲的编写格式</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为便于各院（系、部）编辑印制课程教学大纲，建议理论课程、实验课程、专业实习课程分别采用以下格式（见附录）。</w:t>
      </w:r>
    </w:p>
    <w:p w:rsidR="00981C74" w:rsidRPr="00DA247F" w:rsidRDefault="00981C74" w:rsidP="00981C74">
      <w:pPr>
        <w:shd w:val="clear" w:color="auto" w:fill="FFFFFF"/>
        <w:snapToGrid w:val="0"/>
        <w:spacing w:line="360" w:lineRule="auto"/>
        <w:ind w:firstLine="480"/>
        <w:jc w:val="left"/>
        <w:rPr>
          <w:rFonts w:ascii="宋体" w:eastAsia="宋体" w:hAnsi="宋体" w:cs="Tahoma"/>
          <w:b/>
          <w:color w:val="000000"/>
          <w:kern w:val="0"/>
          <w:szCs w:val="21"/>
        </w:rPr>
      </w:pPr>
      <w:r w:rsidRPr="00DA247F">
        <w:rPr>
          <w:rFonts w:ascii="宋体" w:eastAsia="宋体" w:hAnsi="宋体" w:cs="Tahoma" w:hint="eastAsia"/>
          <w:b/>
          <w:color w:val="000000"/>
          <w:kern w:val="0"/>
          <w:szCs w:val="21"/>
        </w:rPr>
        <w:t>三、课程教学大纲的管理</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（一）课程教学大纲是组织课程教学活动的依据，为了保证课程教学的严肃性、稳定性，教学大纲一经批准后必须严肃执行，不得随意改动。</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二）在课程教学大纲执行过程中，各学科组（教研室）根据学科的发展变化需要对教学大纲作修改调整时，可向学院（系、部）和教务处提出申请，同时上报新修订的教学大纲，经学院（系、部）和教务处审批、备案后方可生效执行。</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（三）拟新开设的课程在开课前必须先制订出教学大纲，经院（系）或课程建设教学委员会审核并报教务处批准后方可开课。</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（四）课程教学大纲</w:t>
      </w:r>
      <w:proofErr w:type="gramStart"/>
      <w:r w:rsidRPr="00317CC7">
        <w:rPr>
          <w:rFonts w:ascii="宋体" w:eastAsia="宋体" w:hAnsi="宋体" w:cs="Tahoma" w:hint="eastAsia"/>
          <w:color w:val="000000"/>
          <w:kern w:val="0"/>
          <w:szCs w:val="21"/>
        </w:rPr>
        <w:t>属基本</w:t>
      </w:r>
      <w:proofErr w:type="gramEnd"/>
      <w:r w:rsidRPr="00317CC7">
        <w:rPr>
          <w:rFonts w:ascii="宋体" w:eastAsia="宋体" w:hAnsi="宋体" w:cs="Tahoma" w:hint="eastAsia"/>
          <w:color w:val="000000"/>
          <w:kern w:val="0"/>
          <w:szCs w:val="21"/>
        </w:rPr>
        <w:t>教学文件，由学院（系、部）和学校统一收审论证、统一管理和印发。教学单位应严格按课程教学大纲的要求组织教学活动，教师在教学中应体现教学大纲的要求。教务处、教学督导组也应按大纲内容组织相关的教学检查和评估活动。</w:t>
      </w:r>
    </w:p>
    <w:p w:rsidR="00981C74" w:rsidRPr="00DA247F" w:rsidRDefault="00981C74" w:rsidP="00981C74">
      <w:pPr>
        <w:shd w:val="clear" w:color="auto" w:fill="FFFFFF"/>
        <w:snapToGrid w:val="0"/>
        <w:spacing w:line="360" w:lineRule="auto"/>
        <w:ind w:firstLine="480"/>
        <w:jc w:val="left"/>
        <w:rPr>
          <w:rFonts w:ascii="宋体" w:eastAsia="宋体" w:hAnsi="宋体" w:cs="Tahoma"/>
          <w:b/>
          <w:color w:val="000000"/>
          <w:kern w:val="0"/>
          <w:szCs w:val="21"/>
        </w:rPr>
      </w:pPr>
      <w:r w:rsidRPr="00DA247F">
        <w:rPr>
          <w:rFonts w:ascii="宋体" w:eastAsia="宋体" w:hAnsi="宋体" w:cs="Tahoma" w:hint="eastAsia"/>
          <w:b/>
          <w:color w:val="000000"/>
          <w:kern w:val="0"/>
          <w:szCs w:val="21"/>
        </w:rPr>
        <w:t>四、附则</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（一）本条例公布之日起施行。</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（二）学校授权教务处对本条例进行解释。</w:t>
      </w:r>
    </w:p>
    <w:p w:rsidR="00981C74" w:rsidRPr="00317CC7" w:rsidRDefault="00981C74" w:rsidP="00981C74">
      <w:pPr>
        <w:shd w:val="clear" w:color="auto" w:fill="FFFFFF"/>
        <w:snapToGrid w:val="0"/>
        <w:spacing w:line="360" w:lineRule="auto"/>
        <w:jc w:val="left"/>
        <w:rPr>
          <w:rFonts w:ascii="宋体" w:eastAsia="宋体" w:hAnsi="宋体" w:cs="Tahoma"/>
          <w:color w:val="000000"/>
          <w:kern w:val="0"/>
          <w:szCs w:val="21"/>
        </w:rPr>
      </w:pPr>
      <w:r w:rsidRPr="00317CC7">
        <w:rPr>
          <w:rFonts w:ascii="宋体" w:eastAsia="宋体" w:hAnsi="宋体" w:cs="Tahoma"/>
          <w:color w:val="000000"/>
          <w:kern w:val="0"/>
          <w:szCs w:val="21"/>
        </w:rPr>
        <w:t>  </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附件</w:t>
      </w:r>
      <w:r w:rsidRPr="00317CC7">
        <w:rPr>
          <w:rFonts w:ascii="宋体" w:eastAsia="宋体" w:hAnsi="宋体" w:cs="Tahoma"/>
          <w:color w:val="000000"/>
          <w:kern w:val="0"/>
          <w:szCs w:val="21"/>
        </w:rPr>
        <w:t>1</w:t>
      </w:r>
      <w:r w:rsidRPr="00317CC7">
        <w:rPr>
          <w:rFonts w:ascii="宋体" w:eastAsia="宋体" w:hAnsi="宋体" w:cs="Tahoma" w:hint="eastAsia"/>
          <w:color w:val="000000"/>
          <w:kern w:val="0"/>
          <w:szCs w:val="21"/>
        </w:rPr>
        <w:t>：教学大纲编写格式</w:t>
      </w:r>
    </w:p>
    <w:p w:rsidR="00981C74" w:rsidRPr="00317CC7" w:rsidRDefault="00981C74" w:rsidP="00981C74">
      <w:pPr>
        <w:shd w:val="clear" w:color="auto" w:fill="FFFFFF"/>
        <w:snapToGrid w:val="0"/>
        <w:spacing w:line="360" w:lineRule="auto"/>
        <w:ind w:firstLine="48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附件</w:t>
      </w:r>
      <w:r w:rsidRPr="00317CC7">
        <w:rPr>
          <w:rFonts w:ascii="宋体" w:eastAsia="宋体" w:hAnsi="宋体" w:cs="Tahoma"/>
          <w:color w:val="000000"/>
          <w:kern w:val="0"/>
          <w:szCs w:val="21"/>
        </w:rPr>
        <w:t>2</w:t>
      </w:r>
      <w:r w:rsidRPr="00317CC7">
        <w:rPr>
          <w:rFonts w:ascii="宋体" w:eastAsia="宋体" w:hAnsi="宋体" w:cs="Tahoma" w:hint="eastAsia"/>
          <w:color w:val="000000"/>
          <w:kern w:val="0"/>
          <w:szCs w:val="21"/>
        </w:rPr>
        <w:t>：课程类型划分办法</w:t>
      </w:r>
    </w:p>
    <w:p w:rsidR="00981C74" w:rsidRDefault="00981C74" w:rsidP="00981C74">
      <w:pPr>
        <w:widowControl/>
        <w:jc w:val="left"/>
        <w:rPr>
          <w:rFonts w:ascii="黑体" w:eastAsia="黑体" w:hAnsi="黑体" w:cs="Tahoma"/>
          <w:color w:val="000000"/>
          <w:kern w:val="0"/>
          <w:szCs w:val="21"/>
        </w:rPr>
      </w:pPr>
      <w:r>
        <w:rPr>
          <w:rFonts w:ascii="黑体" w:eastAsia="黑体" w:hAnsi="黑体" w:cs="Tahoma"/>
          <w:color w:val="000000"/>
          <w:kern w:val="0"/>
          <w:szCs w:val="21"/>
        </w:rPr>
        <w:br w:type="page"/>
      </w:r>
    </w:p>
    <w:p w:rsidR="00981C74" w:rsidRPr="00317CC7" w:rsidRDefault="00981C74" w:rsidP="00981C74">
      <w:pPr>
        <w:shd w:val="clear" w:color="auto" w:fill="FFFFFF"/>
        <w:spacing w:after="100" w:afterAutospacing="1" w:line="360" w:lineRule="auto"/>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lastRenderedPageBreak/>
        <w:t>附件1</w:t>
      </w:r>
      <w:r>
        <w:rPr>
          <w:rFonts w:ascii="黑体" w:eastAsia="黑体" w:hAnsi="黑体" w:cs="Tahoma" w:hint="eastAsia"/>
          <w:color w:val="000000"/>
          <w:kern w:val="0"/>
          <w:szCs w:val="21"/>
        </w:rPr>
        <w:t>：</w:t>
      </w:r>
    </w:p>
    <w:p w:rsidR="00981C74" w:rsidRPr="00317CC7" w:rsidRDefault="00981C74" w:rsidP="00981C74">
      <w:pPr>
        <w:widowControl/>
        <w:shd w:val="clear" w:color="auto" w:fill="FFFFFF"/>
        <w:snapToGrid w:val="0"/>
        <w:spacing w:line="360" w:lineRule="auto"/>
        <w:jc w:val="center"/>
        <w:rPr>
          <w:rFonts w:ascii="Tahoma" w:eastAsia="宋体" w:hAnsi="Tahoma" w:cs="Tahoma"/>
          <w:color w:val="000000"/>
          <w:kern w:val="0"/>
          <w:szCs w:val="21"/>
        </w:rPr>
      </w:pPr>
      <w:r w:rsidRPr="00317CC7">
        <w:rPr>
          <w:rFonts w:ascii="黑体" w:eastAsia="黑体" w:hAnsi="黑体" w:cs="Tahoma" w:hint="eastAsia"/>
          <w:color w:val="000000"/>
          <w:kern w:val="0"/>
          <w:szCs w:val="21"/>
        </w:rPr>
        <w:t>教学大纲编写格式</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Tahoma" w:eastAsia="宋体" w:hAnsi="Tahoma" w:cs="Tahom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为便于各院（系、部）编辑印制课程教学大纲，建议理论课程、实验课程、专业实习课程分别采用以下格式：</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一、篇幅：每门课程教学大纲以</w:t>
      </w:r>
      <w:r w:rsidRPr="00317CC7">
        <w:rPr>
          <w:rFonts w:ascii="Tahoma" w:eastAsia="宋体" w:hAnsi="Tahoma" w:cs="Tahoma"/>
          <w:color w:val="000000"/>
          <w:kern w:val="0"/>
          <w:szCs w:val="21"/>
        </w:rPr>
        <w:t>2000-4000</w:t>
      </w:r>
      <w:r w:rsidRPr="00317CC7">
        <w:rPr>
          <w:rFonts w:ascii="宋体" w:eastAsia="宋体" w:hAnsi="宋体" w:cs="Tahoma" w:hint="eastAsia"/>
          <w:color w:val="000000"/>
          <w:kern w:val="0"/>
          <w:szCs w:val="21"/>
        </w:rPr>
        <w:t>字为宜。</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二、页面格式要求：</w:t>
      </w:r>
      <w:r w:rsidRPr="00317CC7">
        <w:rPr>
          <w:rFonts w:ascii="Tahoma" w:eastAsia="宋体" w:hAnsi="Tahoma" w:cs="Tahoma"/>
          <w:color w:val="000000"/>
          <w:kern w:val="0"/>
          <w:szCs w:val="21"/>
        </w:rPr>
        <w:t>A4</w:t>
      </w:r>
      <w:r w:rsidRPr="00317CC7">
        <w:rPr>
          <w:rFonts w:ascii="宋体" w:eastAsia="宋体" w:hAnsi="宋体" w:cs="Tahoma" w:hint="eastAsia"/>
          <w:color w:val="000000"/>
          <w:kern w:val="0"/>
          <w:szCs w:val="21"/>
        </w:rPr>
        <w:t>纸页面。</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三、字体字号：请按照以下模版填写。</w:t>
      </w:r>
    </w:p>
    <w:p w:rsidR="00981C74" w:rsidRPr="00317CC7" w:rsidRDefault="00981C74" w:rsidP="00981C74">
      <w:pPr>
        <w:widowControl/>
        <w:shd w:val="clear" w:color="auto" w:fill="FFFFFF"/>
        <w:snapToGrid w:val="0"/>
        <w:spacing w:line="360" w:lineRule="auto"/>
        <w:jc w:val="left"/>
        <w:rPr>
          <w:rFonts w:ascii="Tahoma" w:eastAsia="宋体" w:hAnsi="Tahoma" w:cs="Tahoma"/>
          <w:color w:val="000000"/>
          <w:kern w:val="0"/>
          <w:szCs w:val="21"/>
        </w:rPr>
      </w:pPr>
      <w:r w:rsidRPr="00317CC7">
        <w:rPr>
          <w:rFonts w:ascii="宋体" w:eastAsia="宋体" w:hAnsi="宋体" w:cs="宋体" w:hint="eastAsia"/>
          <w:color w:val="000000"/>
          <w:kern w:val="0"/>
          <w:szCs w:val="21"/>
        </w:rPr>
        <w:t> </w:t>
      </w:r>
    </w:p>
    <w:p w:rsidR="00981C74" w:rsidRPr="00317CC7" w:rsidRDefault="00981C74" w:rsidP="00981C74">
      <w:pPr>
        <w:widowControl/>
        <w:shd w:val="clear" w:color="auto" w:fill="FFFFFF"/>
        <w:snapToGrid w:val="0"/>
        <w:spacing w:line="360" w:lineRule="auto"/>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 理论课程教学大纲建议格式：</w:t>
      </w:r>
    </w:p>
    <w:p w:rsidR="00981C74" w:rsidRPr="00317CC7" w:rsidRDefault="00981C74" w:rsidP="00981C74">
      <w:pPr>
        <w:widowControl/>
        <w:shd w:val="clear" w:color="auto" w:fill="FFFFFF"/>
        <w:snapToGrid w:val="0"/>
        <w:spacing w:line="360" w:lineRule="auto"/>
        <w:jc w:val="left"/>
        <w:rPr>
          <w:rFonts w:ascii="Tahoma" w:eastAsia="宋体" w:hAnsi="Tahoma" w:cs="Tahoma"/>
          <w:color w:val="000000"/>
          <w:kern w:val="0"/>
          <w:szCs w:val="21"/>
        </w:rPr>
      </w:pPr>
      <w:r w:rsidRPr="00317CC7">
        <w:rPr>
          <w:rFonts w:ascii="宋体" w:eastAsia="宋体" w:hAnsi="宋体" w:cs="宋体" w:hint="eastAsia"/>
          <w:color w:val="000000"/>
          <w:kern w:val="0"/>
          <w:szCs w:val="21"/>
        </w:rPr>
        <w:t> </w:t>
      </w:r>
    </w:p>
    <w:p w:rsidR="00981C74" w:rsidRPr="00317CC7" w:rsidRDefault="00981C74" w:rsidP="00981C74">
      <w:pPr>
        <w:widowControl/>
        <w:shd w:val="clear" w:color="auto" w:fill="FFFFFF"/>
        <w:snapToGrid w:val="0"/>
        <w:spacing w:line="360" w:lineRule="auto"/>
        <w:ind w:firstLine="640"/>
        <w:jc w:val="center"/>
        <w:rPr>
          <w:rFonts w:ascii="Tahoma" w:eastAsia="宋体" w:hAnsi="Tahoma" w:cs="Tahoma"/>
          <w:color w:val="000000"/>
          <w:kern w:val="0"/>
          <w:szCs w:val="21"/>
        </w:rPr>
      </w:pPr>
      <w:r w:rsidRPr="00317CC7">
        <w:rPr>
          <w:rFonts w:ascii="黑体" w:eastAsia="黑体" w:hAnsi="黑体" w:cs="Tahoma" w:hint="eastAsia"/>
          <w:color w:val="000000"/>
          <w:kern w:val="0"/>
          <w:szCs w:val="21"/>
        </w:rPr>
        <w:t>《********》课程教学大纲</w:t>
      </w:r>
      <w:r w:rsidRPr="00317CC7">
        <w:rPr>
          <w:rFonts w:ascii="宋体" w:eastAsia="宋体" w:hAnsi="宋体" w:cs="Tahoma" w:hint="eastAsia"/>
          <w:color w:val="000000"/>
          <w:kern w:val="0"/>
          <w:szCs w:val="21"/>
        </w:rPr>
        <w:t>（课程名称，黑体，三号，居中））</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【课程英文名称】（应参考国际国内通用名称）：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【课程代码】</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【课程类型】</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【授课语言】</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【适用专业】</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【开课学期】</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【先修课程】</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【总学时数】</w:t>
      </w:r>
      <w:r>
        <w:rPr>
          <w:rFonts w:ascii="宋体" w:eastAsia="宋体" w:hAnsi="宋体" w:cs="Tahoma" w:hint="eastAsia"/>
          <w:color w:val="000000"/>
          <w:kern w:val="0"/>
          <w:szCs w:val="21"/>
        </w:rPr>
        <w:t>    </w:t>
      </w:r>
      <w:r w:rsidRPr="00317CC7">
        <w:rPr>
          <w:rFonts w:ascii="宋体" w:eastAsia="宋体" w:hAnsi="宋体" w:cs="Tahoma" w:hint="eastAsia"/>
          <w:color w:val="000000"/>
          <w:kern w:val="0"/>
          <w:szCs w:val="21"/>
        </w:rPr>
        <w:t> 其中理论教学学时：      实验（实践）教学时数：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【总学分数】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【教研室】</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【执笔人】</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【审核人】</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【编写（修订）日期】：</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宋体"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一、课程教学目标</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（正文标题黑体五号字，内容宋体五号字；1.5倍行距，下同）</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二、先修课的要求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三、教学环节、内容及学时分配</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lastRenderedPageBreak/>
        <w:t>（一）总论（或绪论、概论等）</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学时（课堂讲授学时+其他教学学时）：</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主要内容：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教学要求：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重点、难点：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其它教学环节（如实验、习题课、讨论课、其它实践活动）：</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（二）第一章*******</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学时（课堂讲授学时+其他教学学时）：</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主要内容：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教学要求：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重点、难点：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其它教学环节（如实验、习题课、讨论课、其它实践活动）：</w:t>
      </w:r>
    </w:p>
    <w:p w:rsidR="00981C74" w:rsidRDefault="00981C74" w:rsidP="00981C74">
      <w:pPr>
        <w:widowControl/>
        <w:shd w:val="clear" w:color="auto" w:fill="FFFFFF"/>
        <w:snapToGrid w:val="0"/>
        <w:spacing w:line="360" w:lineRule="auto"/>
        <w:ind w:firstLine="420"/>
        <w:jc w:val="left"/>
        <w:rPr>
          <w:rFonts w:ascii="宋体" w:eastAsia="宋体" w:hAnsi="宋体" w:cs="Tahoma"/>
          <w:color w:val="000000"/>
          <w:kern w:val="0"/>
          <w:szCs w:val="21"/>
        </w:rPr>
      </w:pPr>
      <w:r w:rsidRPr="00317CC7">
        <w:rPr>
          <w:rFonts w:ascii="宋体" w:eastAsia="宋体" w:hAnsi="宋体" w:cs="Tahoma" w:hint="eastAsia"/>
          <w:color w:val="000000"/>
          <w:kern w:val="0"/>
          <w:szCs w:val="21"/>
        </w:rPr>
        <w:t>（三）第二章</w:t>
      </w:r>
      <w:r>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学时（课堂讲授学时+其他教学学时）</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四、教学策略与方法建议</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五、教材与学习资源</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六、考核方式</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jc w:val="left"/>
        <w:rPr>
          <w:rFonts w:ascii="Tahoma" w:eastAsia="宋体" w:hAnsi="Tahoma" w:cs="Tahoma"/>
          <w:color w:val="000000"/>
          <w:kern w:val="0"/>
          <w:szCs w:val="21"/>
        </w:rPr>
      </w:pPr>
      <w:r w:rsidRPr="00317CC7">
        <w:rPr>
          <w:rFonts w:ascii="Tahoma" w:eastAsia="宋体" w:hAnsi="Tahoma" w:cs="Tahoma"/>
          <w:color w:val="000000"/>
          <w:kern w:val="0"/>
          <w:szCs w:val="21"/>
        </w:rPr>
        <w:t> </w:t>
      </w:r>
    </w:p>
    <w:p w:rsidR="00981C74" w:rsidRPr="00317CC7" w:rsidRDefault="00981C74" w:rsidP="00981C74">
      <w:pPr>
        <w:widowControl/>
        <w:shd w:val="clear" w:color="auto" w:fill="FFFFFF"/>
        <w:snapToGrid w:val="0"/>
        <w:spacing w:line="360" w:lineRule="auto"/>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 实验课程教学大纲建议格式：</w:t>
      </w:r>
    </w:p>
    <w:p w:rsidR="00981C74" w:rsidRPr="00317CC7" w:rsidRDefault="00981C74" w:rsidP="00981C74">
      <w:pPr>
        <w:widowControl/>
        <w:shd w:val="clear" w:color="auto" w:fill="FFFFFF"/>
        <w:snapToGrid w:val="0"/>
        <w:spacing w:line="360" w:lineRule="auto"/>
        <w:jc w:val="left"/>
        <w:rPr>
          <w:rFonts w:ascii="Tahoma" w:eastAsia="宋体" w:hAnsi="Tahoma" w:cs="Tahoma"/>
          <w:color w:val="000000"/>
          <w:kern w:val="0"/>
          <w:szCs w:val="21"/>
        </w:rPr>
      </w:pPr>
      <w:r w:rsidRPr="00317CC7">
        <w:rPr>
          <w:rFonts w:ascii="宋体" w:eastAsia="宋体" w:hAnsi="宋体" w:cs="宋体" w:hint="eastAsia"/>
          <w:color w:val="000000"/>
          <w:kern w:val="0"/>
          <w:szCs w:val="21"/>
        </w:rPr>
        <w:t> </w:t>
      </w:r>
    </w:p>
    <w:p w:rsidR="00981C74" w:rsidRPr="00317CC7" w:rsidRDefault="00981C74" w:rsidP="00981C74">
      <w:pPr>
        <w:widowControl/>
        <w:shd w:val="clear" w:color="auto" w:fill="FFFFFF"/>
        <w:snapToGrid w:val="0"/>
        <w:spacing w:line="360" w:lineRule="auto"/>
        <w:ind w:firstLine="640"/>
        <w:jc w:val="center"/>
        <w:rPr>
          <w:rFonts w:ascii="Tahoma" w:eastAsia="宋体" w:hAnsi="Tahoma" w:cs="Tahoma"/>
          <w:color w:val="000000"/>
          <w:kern w:val="0"/>
          <w:szCs w:val="21"/>
        </w:rPr>
      </w:pPr>
      <w:r w:rsidRPr="00317CC7">
        <w:rPr>
          <w:rFonts w:ascii="黑体" w:eastAsia="黑体" w:hAnsi="黑体" w:cs="Tahoma" w:hint="eastAsia"/>
          <w:color w:val="000000"/>
          <w:kern w:val="0"/>
          <w:szCs w:val="21"/>
        </w:rPr>
        <w:t>《********》课程教学大纲</w:t>
      </w:r>
      <w:r w:rsidRPr="00317CC7">
        <w:rPr>
          <w:rFonts w:ascii="宋体" w:eastAsia="宋体" w:hAnsi="宋体" w:cs="Tahoma" w:hint="eastAsia"/>
          <w:color w:val="000000"/>
          <w:kern w:val="0"/>
          <w:szCs w:val="21"/>
        </w:rPr>
        <w:t>（课程名称，黑体，三号，居中））</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【课程英文名称】（应参考国际国内通用名称）：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【课程代码】</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【课程类型】</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【授课语言】</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【适用专业】</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【开课学期】</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【先修课程】</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lastRenderedPageBreak/>
        <w:t>【总学时数】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【总学分数】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【教研室】</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【执笔人】</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【审核人】</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【编写（修订）日期】：</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宋体"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一、课程教学目标</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（正文标题黑体五号字，内容宋体五号字；1.5倍行距，下同）</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二、先修课的要求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三、教学环节、内容及学时分配</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实验一、实验项目名称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学时：</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层次（请说明是基础性、综合性或设计性实验）：</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主要内容：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教学要求：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重点、难点：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其它教学环节（如讲授、习题、讨论、其它实践活动）：</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实验二、实验项目名称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学时：</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层次（请说明是基础性、综合性或设计性实验）：</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主要内容：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教学要求：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重点、难点：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其它教学环节（如讲授、习题、讨论、其它实践活动）：</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实验三、实验项目名称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学时：</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层次（请说明是基础性、综合性或设计性实验）：</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主要内容：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教学要求：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lastRenderedPageBreak/>
        <w:t>重点、难点：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其它教学环节（如讲授、习题、讨论、其它实践活动）：</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四、教学策略与方法建议</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五、教材与学习资源</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六、考核方式</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jc w:val="left"/>
        <w:rPr>
          <w:rFonts w:ascii="Tahoma" w:eastAsia="宋体" w:hAnsi="Tahoma" w:cs="Tahoma"/>
          <w:color w:val="000000"/>
          <w:kern w:val="0"/>
          <w:szCs w:val="21"/>
        </w:rPr>
      </w:pPr>
      <w:r w:rsidRPr="00317CC7">
        <w:rPr>
          <w:rFonts w:ascii="Tahoma" w:eastAsia="宋体" w:hAnsi="Tahoma" w:cs="Tahoma"/>
          <w:color w:val="000000"/>
          <w:kern w:val="0"/>
          <w:szCs w:val="21"/>
        </w:rPr>
        <w:t> </w:t>
      </w:r>
    </w:p>
    <w:p w:rsidR="00981C74" w:rsidRPr="00317CC7" w:rsidRDefault="00981C74" w:rsidP="00981C74">
      <w:pPr>
        <w:widowControl/>
        <w:shd w:val="clear" w:color="auto" w:fill="FFFFFF"/>
        <w:snapToGrid w:val="0"/>
        <w:spacing w:line="360" w:lineRule="auto"/>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 专业实习课程教学大纲建议格式：</w:t>
      </w:r>
    </w:p>
    <w:p w:rsidR="00981C74" w:rsidRPr="00317CC7" w:rsidRDefault="00981C74" w:rsidP="00981C74">
      <w:pPr>
        <w:widowControl/>
        <w:shd w:val="clear" w:color="auto" w:fill="FFFFFF"/>
        <w:snapToGrid w:val="0"/>
        <w:spacing w:line="360" w:lineRule="auto"/>
        <w:jc w:val="left"/>
        <w:rPr>
          <w:rFonts w:ascii="Tahoma" w:eastAsia="宋体" w:hAnsi="Tahoma" w:cs="Tahoma"/>
          <w:color w:val="000000"/>
          <w:kern w:val="0"/>
          <w:szCs w:val="21"/>
        </w:rPr>
      </w:pPr>
      <w:r w:rsidRPr="00317CC7">
        <w:rPr>
          <w:rFonts w:ascii="宋体" w:eastAsia="宋体" w:hAnsi="宋体" w:cs="宋体" w:hint="eastAsia"/>
          <w:color w:val="000000"/>
          <w:kern w:val="0"/>
          <w:szCs w:val="21"/>
        </w:rPr>
        <w:t> </w:t>
      </w:r>
    </w:p>
    <w:p w:rsidR="00981C74" w:rsidRPr="00317CC7" w:rsidRDefault="00981C74" w:rsidP="00981C74">
      <w:pPr>
        <w:widowControl/>
        <w:shd w:val="clear" w:color="auto" w:fill="FFFFFF"/>
        <w:snapToGrid w:val="0"/>
        <w:spacing w:line="360" w:lineRule="auto"/>
        <w:ind w:firstLine="640"/>
        <w:jc w:val="center"/>
        <w:rPr>
          <w:rFonts w:ascii="Tahoma" w:eastAsia="宋体" w:hAnsi="Tahoma" w:cs="Tahoma"/>
          <w:color w:val="000000"/>
          <w:kern w:val="0"/>
          <w:szCs w:val="21"/>
        </w:rPr>
      </w:pPr>
      <w:r w:rsidRPr="00317CC7">
        <w:rPr>
          <w:rFonts w:ascii="黑体" w:eastAsia="黑体" w:hAnsi="黑体" w:cs="Tahoma" w:hint="eastAsia"/>
          <w:color w:val="000000"/>
          <w:kern w:val="0"/>
          <w:szCs w:val="21"/>
        </w:rPr>
        <w:t>《********》课程教学大纲</w:t>
      </w:r>
      <w:r w:rsidRPr="00317CC7">
        <w:rPr>
          <w:rFonts w:ascii="宋体" w:eastAsia="宋体" w:hAnsi="宋体" w:cs="Tahoma" w:hint="eastAsia"/>
          <w:color w:val="000000"/>
          <w:kern w:val="0"/>
          <w:szCs w:val="21"/>
        </w:rPr>
        <w:t>（课程名称，黑体，三号，居中））</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【课程英文名称】（应参考国际国内通用名称）：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【课程代码】</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【课程类型】</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【授课语言】</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【适用专业】</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【开课学期】</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【先修课程】</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【总学时数】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【总学分数】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【教研室】</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【执笔人】</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【审核人】</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【编写（修订）日期】：</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宋体"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一、课程教学目标</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（正文标题黑体五号字，内容宋体五号字；1.5倍行距，下同）</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二、先修课的要求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lastRenderedPageBreak/>
        <w:t>三、实习地点（基地）说明</w:t>
      </w:r>
    </w:p>
    <w:p w:rsidR="00981C74" w:rsidRPr="00317CC7" w:rsidRDefault="00981C74" w:rsidP="00981C74">
      <w:pPr>
        <w:widowControl/>
        <w:shd w:val="clear" w:color="auto" w:fill="FFFFFF"/>
        <w:snapToGrid w:val="0"/>
        <w:spacing w:line="360" w:lineRule="auto"/>
        <w:ind w:left="420"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四、教学环节、内容及学时分配</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实习</w:t>
      </w:r>
      <w:proofErr w:type="gramStart"/>
      <w:r w:rsidRPr="00317CC7">
        <w:rPr>
          <w:rFonts w:ascii="宋体" w:eastAsia="宋体" w:hAnsi="宋体" w:cs="Tahoma" w:hint="eastAsia"/>
          <w:color w:val="000000"/>
          <w:kern w:val="0"/>
          <w:szCs w:val="21"/>
        </w:rPr>
        <w:t>一</w:t>
      </w:r>
      <w:proofErr w:type="gramEnd"/>
      <w:r w:rsidRPr="00317CC7">
        <w:rPr>
          <w:rFonts w:ascii="宋体" w:eastAsia="宋体" w:hAnsi="宋体" w:cs="Tahoma" w:hint="eastAsia"/>
          <w:color w:val="000000"/>
          <w:kern w:val="0"/>
          <w:szCs w:val="21"/>
        </w:rPr>
        <w:t>：实习项目名称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学时：</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方式（注明此类课程教学实现途径，如说明是集中、分散或部分集中实习、实训、社会调查、参观考察、下乡实践等，明确时间、地点等具体安排）：</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主要内容：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教学要求：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重点、难点：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其它教学环节（如讲授、习题、讨论）：</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成果撰写要求：包括各类报告、设计成果等撰写规范、内容要求等。</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实习二：实习项目名称</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学时：</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方式（注明此类课程教学实现途径，如说明是集中、分散或部分集中实习、实训、社会调查、参观考察、下乡实践等，明确时间、地点等具体安排）：</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主要内容：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教学要求：</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重点、难点：</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其它教学环节（如讲授、习题、讨论）：</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成果撰写要求：包括各类报告、设计成果等撰写规范、内容要求等。</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四、教学策略与方法建议</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五、教材与学习资源</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Pr="00317CC7" w:rsidRDefault="00981C74" w:rsidP="00981C74">
      <w:pPr>
        <w:widowControl/>
        <w:shd w:val="clear" w:color="auto" w:fill="FFFFFF"/>
        <w:snapToGrid w:val="0"/>
        <w:spacing w:line="360" w:lineRule="auto"/>
        <w:ind w:firstLine="420"/>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t>六、考核方式</w:t>
      </w:r>
    </w:p>
    <w:p w:rsidR="00981C74" w:rsidRPr="00317CC7" w:rsidRDefault="00981C74" w:rsidP="00981C74">
      <w:pPr>
        <w:widowControl/>
        <w:shd w:val="clear" w:color="auto" w:fill="FFFFFF"/>
        <w:spacing w:after="100" w:afterAutospacing="1" w:line="270" w:lineRule="atLeast"/>
        <w:ind w:firstLine="420"/>
        <w:jc w:val="left"/>
        <w:rPr>
          <w:rFonts w:ascii="Tahoma" w:eastAsia="宋体" w:hAnsi="Tahoma" w:cs="Tahoma"/>
          <w:color w:val="000000"/>
          <w:kern w:val="0"/>
          <w:szCs w:val="21"/>
        </w:rPr>
      </w:pPr>
      <w:r w:rsidRPr="00317CC7">
        <w:rPr>
          <w:rFonts w:ascii="宋体" w:eastAsia="宋体" w:hAnsi="宋体" w:cs="Tahoma" w:hint="eastAsia"/>
          <w:color w:val="000000"/>
          <w:kern w:val="0"/>
          <w:szCs w:val="21"/>
        </w:rPr>
        <w:t> </w:t>
      </w:r>
    </w:p>
    <w:p w:rsidR="00981C74" w:rsidRDefault="00981C74" w:rsidP="00981C74">
      <w:pPr>
        <w:widowControl/>
        <w:shd w:val="clear" w:color="auto" w:fill="FFFFFF"/>
        <w:spacing w:after="100" w:afterAutospacing="1" w:line="450" w:lineRule="atLeast"/>
        <w:jc w:val="left"/>
        <w:rPr>
          <w:rFonts w:ascii="Tahoma" w:eastAsia="宋体" w:hAnsi="Tahoma" w:cs="Tahoma"/>
          <w:color w:val="000000"/>
          <w:kern w:val="0"/>
          <w:szCs w:val="21"/>
        </w:rPr>
      </w:pPr>
      <w:r w:rsidRPr="00317CC7">
        <w:rPr>
          <w:rFonts w:ascii="Tahoma" w:eastAsia="宋体" w:hAnsi="Tahoma" w:cs="Tahoma"/>
          <w:color w:val="000000"/>
          <w:kern w:val="0"/>
          <w:szCs w:val="21"/>
        </w:rPr>
        <w:t> </w:t>
      </w:r>
    </w:p>
    <w:p w:rsidR="00981C74" w:rsidRDefault="00981C74" w:rsidP="00981C74">
      <w:r>
        <w:br w:type="page"/>
      </w:r>
    </w:p>
    <w:p w:rsidR="00981C74" w:rsidRPr="00317CC7" w:rsidRDefault="00981C74" w:rsidP="00981C74">
      <w:pPr>
        <w:widowControl/>
        <w:shd w:val="clear" w:color="auto" w:fill="FFFFFF"/>
        <w:spacing w:after="100" w:afterAutospacing="1" w:line="270" w:lineRule="atLeast"/>
        <w:jc w:val="left"/>
        <w:rPr>
          <w:rFonts w:ascii="Tahoma" w:eastAsia="宋体" w:hAnsi="Tahoma" w:cs="Tahoma"/>
          <w:color w:val="000000"/>
          <w:kern w:val="0"/>
          <w:szCs w:val="21"/>
        </w:rPr>
      </w:pPr>
      <w:r w:rsidRPr="00317CC7">
        <w:rPr>
          <w:rFonts w:ascii="黑体" w:eastAsia="黑体" w:hAnsi="黑体" w:cs="Tahoma" w:hint="eastAsia"/>
          <w:color w:val="000000"/>
          <w:kern w:val="0"/>
          <w:szCs w:val="21"/>
        </w:rPr>
        <w:lastRenderedPageBreak/>
        <w:t>附件2：课程类型划分办法</w:t>
      </w:r>
    </w:p>
    <w:tbl>
      <w:tblPr>
        <w:tblW w:w="0" w:type="auto"/>
        <w:jc w:val="center"/>
        <w:tblCellMar>
          <w:left w:w="0" w:type="dxa"/>
          <w:right w:w="0" w:type="dxa"/>
        </w:tblCellMar>
        <w:tblLook w:val="04A0" w:firstRow="1" w:lastRow="0" w:firstColumn="1" w:lastColumn="0" w:noHBand="0" w:noVBand="1"/>
      </w:tblPr>
      <w:tblGrid>
        <w:gridCol w:w="4141"/>
        <w:gridCol w:w="4145"/>
      </w:tblGrid>
      <w:tr w:rsidR="00981C74" w:rsidRPr="00317CC7" w:rsidTr="00844087">
        <w:trPr>
          <w:jc w:val="center"/>
        </w:trPr>
        <w:tc>
          <w:tcPr>
            <w:tcW w:w="426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81C74" w:rsidRPr="00317CC7" w:rsidRDefault="00981C74" w:rsidP="00844087">
            <w:pPr>
              <w:widowControl/>
              <w:spacing w:after="100" w:afterAutospacing="1" w:line="360" w:lineRule="atLeast"/>
              <w:jc w:val="left"/>
              <w:rPr>
                <w:rFonts w:ascii="宋体" w:eastAsia="宋体" w:hAnsi="宋体" w:cs="宋体"/>
                <w:kern w:val="0"/>
                <w:szCs w:val="21"/>
              </w:rPr>
            </w:pPr>
            <w:r w:rsidRPr="00317CC7">
              <w:rPr>
                <w:rFonts w:ascii="Tahoma" w:eastAsia="宋体" w:hAnsi="Tahoma" w:cs="Tahoma"/>
                <w:color w:val="000000"/>
                <w:kern w:val="0"/>
                <w:szCs w:val="21"/>
              </w:rPr>
              <w:t> </w:t>
            </w:r>
            <w:r w:rsidRPr="00317CC7">
              <w:rPr>
                <w:rFonts w:ascii="宋体" w:eastAsia="宋体" w:hAnsi="宋体" w:cs="宋体" w:hint="eastAsia"/>
                <w:kern w:val="0"/>
                <w:szCs w:val="21"/>
              </w:rPr>
              <w:t>课程类型</w:t>
            </w:r>
          </w:p>
        </w:tc>
        <w:tc>
          <w:tcPr>
            <w:tcW w:w="42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81C74" w:rsidRPr="00317CC7" w:rsidRDefault="00981C74" w:rsidP="00844087">
            <w:pPr>
              <w:widowControl/>
              <w:spacing w:after="100" w:afterAutospacing="1" w:line="360" w:lineRule="atLeast"/>
              <w:jc w:val="left"/>
              <w:rPr>
                <w:rFonts w:ascii="宋体" w:eastAsia="宋体" w:hAnsi="宋体" w:cs="宋体"/>
                <w:kern w:val="0"/>
                <w:szCs w:val="21"/>
              </w:rPr>
            </w:pPr>
            <w:r w:rsidRPr="00317CC7">
              <w:rPr>
                <w:rFonts w:ascii="宋体" w:eastAsia="宋体" w:hAnsi="宋体" w:cs="宋体" w:hint="eastAsia"/>
                <w:kern w:val="0"/>
                <w:szCs w:val="21"/>
              </w:rPr>
              <w:t>通识教育必修课程</w:t>
            </w:r>
          </w:p>
        </w:tc>
      </w:tr>
      <w:tr w:rsidR="00981C74" w:rsidRPr="00317CC7" w:rsidTr="00844087">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981C74" w:rsidRPr="00317CC7" w:rsidRDefault="00981C74" w:rsidP="00844087">
            <w:pPr>
              <w:widowControl/>
              <w:jc w:val="left"/>
              <w:rPr>
                <w:rFonts w:ascii="宋体" w:eastAsia="宋体" w:hAnsi="宋体" w:cs="宋体"/>
                <w:kern w:val="0"/>
                <w:szCs w:val="21"/>
              </w:rPr>
            </w:pP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1C74" w:rsidRPr="00317CC7" w:rsidRDefault="00981C74" w:rsidP="00844087">
            <w:pPr>
              <w:widowControl/>
              <w:spacing w:after="100" w:afterAutospacing="1" w:line="360" w:lineRule="atLeast"/>
              <w:jc w:val="left"/>
              <w:rPr>
                <w:rFonts w:ascii="宋体" w:eastAsia="宋体" w:hAnsi="宋体" w:cs="宋体"/>
                <w:kern w:val="0"/>
                <w:szCs w:val="21"/>
              </w:rPr>
            </w:pPr>
            <w:r w:rsidRPr="00317CC7">
              <w:rPr>
                <w:rFonts w:ascii="宋体" w:eastAsia="宋体" w:hAnsi="宋体" w:cs="宋体" w:hint="eastAsia"/>
                <w:kern w:val="0"/>
                <w:szCs w:val="21"/>
              </w:rPr>
              <w:t>通识教育选修课程</w:t>
            </w:r>
          </w:p>
        </w:tc>
      </w:tr>
      <w:tr w:rsidR="00981C74" w:rsidRPr="00317CC7" w:rsidTr="00844087">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981C74" w:rsidRPr="00317CC7" w:rsidRDefault="00981C74" w:rsidP="00844087">
            <w:pPr>
              <w:widowControl/>
              <w:jc w:val="left"/>
              <w:rPr>
                <w:rFonts w:ascii="宋体" w:eastAsia="宋体" w:hAnsi="宋体" w:cs="宋体"/>
                <w:kern w:val="0"/>
                <w:szCs w:val="21"/>
              </w:rPr>
            </w:pP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1C74" w:rsidRPr="00317CC7" w:rsidRDefault="00981C74" w:rsidP="00844087">
            <w:pPr>
              <w:widowControl/>
              <w:spacing w:after="100" w:afterAutospacing="1" w:line="360" w:lineRule="atLeast"/>
              <w:jc w:val="left"/>
              <w:rPr>
                <w:rFonts w:ascii="宋体" w:eastAsia="宋体" w:hAnsi="宋体" w:cs="宋体"/>
                <w:kern w:val="0"/>
                <w:szCs w:val="21"/>
              </w:rPr>
            </w:pPr>
            <w:r w:rsidRPr="00317CC7">
              <w:rPr>
                <w:rFonts w:ascii="宋体" w:eastAsia="宋体" w:hAnsi="宋体" w:cs="宋体" w:hint="eastAsia"/>
                <w:kern w:val="0"/>
                <w:szCs w:val="21"/>
              </w:rPr>
              <w:t>专业基础课程</w:t>
            </w:r>
          </w:p>
        </w:tc>
      </w:tr>
      <w:tr w:rsidR="00981C74" w:rsidRPr="00317CC7" w:rsidTr="00844087">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981C74" w:rsidRPr="00317CC7" w:rsidRDefault="00981C74" w:rsidP="00844087">
            <w:pPr>
              <w:widowControl/>
              <w:jc w:val="left"/>
              <w:rPr>
                <w:rFonts w:ascii="宋体" w:eastAsia="宋体" w:hAnsi="宋体" w:cs="宋体"/>
                <w:kern w:val="0"/>
                <w:szCs w:val="21"/>
              </w:rPr>
            </w:pP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1C74" w:rsidRPr="00317CC7" w:rsidRDefault="00981C74" w:rsidP="00844087">
            <w:pPr>
              <w:widowControl/>
              <w:spacing w:after="100" w:afterAutospacing="1" w:line="360" w:lineRule="atLeast"/>
              <w:jc w:val="left"/>
              <w:rPr>
                <w:rFonts w:ascii="宋体" w:eastAsia="宋体" w:hAnsi="宋体" w:cs="宋体"/>
                <w:kern w:val="0"/>
                <w:szCs w:val="21"/>
              </w:rPr>
            </w:pPr>
            <w:r w:rsidRPr="00317CC7">
              <w:rPr>
                <w:rFonts w:ascii="宋体" w:eastAsia="宋体" w:hAnsi="宋体" w:cs="宋体" w:hint="eastAsia"/>
                <w:kern w:val="0"/>
                <w:szCs w:val="21"/>
              </w:rPr>
              <w:t>专业核心课程</w:t>
            </w:r>
          </w:p>
        </w:tc>
      </w:tr>
      <w:tr w:rsidR="00981C74" w:rsidRPr="00317CC7" w:rsidTr="00844087">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981C74" w:rsidRPr="00317CC7" w:rsidRDefault="00981C74" w:rsidP="00844087">
            <w:pPr>
              <w:widowControl/>
              <w:jc w:val="left"/>
              <w:rPr>
                <w:rFonts w:ascii="宋体" w:eastAsia="宋体" w:hAnsi="宋体" w:cs="宋体"/>
                <w:kern w:val="0"/>
                <w:szCs w:val="21"/>
              </w:rPr>
            </w:pP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1C74" w:rsidRPr="00317CC7" w:rsidRDefault="00981C74" w:rsidP="00844087">
            <w:pPr>
              <w:widowControl/>
              <w:spacing w:after="100" w:afterAutospacing="1" w:line="360" w:lineRule="atLeast"/>
              <w:jc w:val="left"/>
              <w:rPr>
                <w:rFonts w:ascii="宋体" w:eastAsia="宋体" w:hAnsi="宋体" w:cs="宋体"/>
                <w:kern w:val="0"/>
                <w:szCs w:val="21"/>
              </w:rPr>
            </w:pPr>
            <w:r w:rsidRPr="00317CC7">
              <w:rPr>
                <w:rFonts w:ascii="宋体" w:eastAsia="宋体" w:hAnsi="宋体" w:cs="宋体" w:hint="eastAsia"/>
                <w:kern w:val="0"/>
                <w:szCs w:val="21"/>
              </w:rPr>
              <w:t>专业方向课程</w:t>
            </w:r>
          </w:p>
        </w:tc>
      </w:tr>
      <w:tr w:rsidR="00981C74" w:rsidRPr="00317CC7" w:rsidTr="00844087">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981C74" w:rsidRPr="00317CC7" w:rsidRDefault="00981C74" w:rsidP="00844087">
            <w:pPr>
              <w:widowControl/>
              <w:jc w:val="left"/>
              <w:rPr>
                <w:rFonts w:ascii="宋体" w:eastAsia="宋体" w:hAnsi="宋体" w:cs="宋体"/>
                <w:kern w:val="0"/>
                <w:szCs w:val="21"/>
              </w:rPr>
            </w:pP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1C74" w:rsidRPr="00317CC7" w:rsidRDefault="00981C74" w:rsidP="00844087">
            <w:pPr>
              <w:widowControl/>
              <w:spacing w:after="100" w:afterAutospacing="1" w:line="360" w:lineRule="atLeast"/>
              <w:jc w:val="left"/>
              <w:rPr>
                <w:rFonts w:ascii="宋体" w:eastAsia="宋体" w:hAnsi="宋体" w:cs="宋体"/>
                <w:kern w:val="0"/>
                <w:szCs w:val="21"/>
              </w:rPr>
            </w:pPr>
            <w:r w:rsidRPr="00317CC7">
              <w:rPr>
                <w:rFonts w:ascii="宋体" w:eastAsia="宋体" w:hAnsi="宋体" w:cs="宋体" w:hint="eastAsia"/>
                <w:kern w:val="0"/>
                <w:szCs w:val="21"/>
              </w:rPr>
              <w:t>英语基础课程（非语言类专业）</w:t>
            </w:r>
          </w:p>
        </w:tc>
      </w:tr>
      <w:tr w:rsidR="00981C74" w:rsidRPr="00317CC7" w:rsidTr="00844087">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981C74" w:rsidRPr="00317CC7" w:rsidRDefault="00981C74" w:rsidP="00844087">
            <w:pPr>
              <w:widowControl/>
              <w:jc w:val="left"/>
              <w:rPr>
                <w:rFonts w:ascii="宋体" w:eastAsia="宋体" w:hAnsi="宋体" w:cs="宋体"/>
                <w:kern w:val="0"/>
                <w:szCs w:val="21"/>
              </w:rPr>
            </w:pP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1C74" w:rsidRPr="00317CC7" w:rsidRDefault="00981C74" w:rsidP="00844087">
            <w:pPr>
              <w:widowControl/>
              <w:spacing w:after="100" w:afterAutospacing="1" w:line="360" w:lineRule="atLeast"/>
              <w:jc w:val="left"/>
              <w:rPr>
                <w:rFonts w:ascii="宋体" w:eastAsia="宋体" w:hAnsi="宋体" w:cs="宋体"/>
                <w:kern w:val="0"/>
                <w:szCs w:val="21"/>
              </w:rPr>
            </w:pPr>
            <w:r w:rsidRPr="00317CC7">
              <w:rPr>
                <w:rFonts w:ascii="宋体" w:eastAsia="宋体" w:hAnsi="宋体" w:cs="宋体" w:hint="eastAsia"/>
                <w:kern w:val="0"/>
                <w:szCs w:val="21"/>
              </w:rPr>
              <w:t>实践教育环节</w:t>
            </w:r>
          </w:p>
        </w:tc>
      </w:tr>
    </w:tbl>
    <w:p w:rsidR="00981C74" w:rsidRDefault="00981C74">
      <w:pPr>
        <w:rPr>
          <w:rFonts w:hint="eastAsia"/>
        </w:rPr>
      </w:pPr>
    </w:p>
    <w:sectPr w:rsidR="00981C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C74"/>
    <w:rsid w:val="003C7223"/>
    <w:rsid w:val="007E688E"/>
    <w:rsid w:val="00981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3E8E6"/>
  <w15:chartTrackingRefBased/>
  <w15:docId w15:val="{EA676330-5FBB-4F98-97D4-0A05D918E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981C74"/>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981C74"/>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690</Words>
  <Characters>3933</Characters>
  <Application>Microsoft Office Word</Application>
  <DocSecurity>0</DocSecurity>
  <Lines>32</Lines>
  <Paragraphs>9</Paragraphs>
  <ScaleCrop>false</ScaleCrop>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朱磊</dc:creator>
  <cp:keywords/>
  <dc:description/>
  <cp:lastModifiedBy>朱磊</cp:lastModifiedBy>
  <cp:revision>2</cp:revision>
  <dcterms:created xsi:type="dcterms:W3CDTF">2017-11-21T08:38:00Z</dcterms:created>
  <dcterms:modified xsi:type="dcterms:W3CDTF">2017-11-21T08:41:00Z</dcterms:modified>
</cp:coreProperties>
</file>