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A2E8F8E" w14:textId="77777777" w:rsidR="00293FD4" w:rsidRDefault="00917EE5" w:rsidP="00D375CE">
      <w:pPr>
        <w:spacing w:line="560" w:lineRule="exact"/>
        <w:jc w:val="center"/>
        <w:rPr>
          <w:rFonts w:ascii="STZhongsong" w:eastAsia="STZhongsong" w:hAnsi="STZhongsong" w:cs="STZhongsong"/>
          <w:b/>
          <w:bCs/>
          <w:sz w:val="36"/>
          <w:szCs w:val="36"/>
        </w:rPr>
      </w:pPr>
      <w:r>
        <w:rPr>
          <w:rFonts w:ascii="STZhongsong" w:eastAsia="STZhongsong" w:hAnsi="STZhongsong" w:cs="STZhongsong" w:hint="eastAsia"/>
          <w:b/>
          <w:bCs/>
          <w:sz w:val="36"/>
          <w:szCs w:val="36"/>
        </w:rPr>
        <w:t>关于开展2019年线下、线上线下混合式、社会实践</w:t>
      </w:r>
    </w:p>
    <w:p w14:paraId="3745EB97" w14:textId="77777777" w:rsidR="00293FD4" w:rsidRDefault="00917EE5" w:rsidP="00D375CE">
      <w:pPr>
        <w:spacing w:line="560" w:lineRule="exact"/>
        <w:jc w:val="center"/>
        <w:rPr>
          <w:rFonts w:ascii="STZhongsong" w:eastAsia="STZhongsong" w:hAnsi="STZhongsong" w:cs="STZhongsong"/>
          <w:b/>
          <w:bCs/>
          <w:sz w:val="36"/>
          <w:szCs w:val="36"/>
        </w:rPr>
      </w:pPr>
      <w:r>
        <w:rPr>
          <w:rFonts w:ascii="STZhongsong" w:eastAsia="STZhongsong" w:hAnsi="STZhongsong" w:cs="STZhongsong" w:hint="eastAsia"/>
          <w:b/>
          <w:bCs/>
          <w:sz w:val="36"/>
          <w:szCs w:val="36"/>
        </w:rPr>
        <w:t>国家级一流本科课程申报推荐工作的通知</w:t>
      </w:r>
    </w:p>
    <w:p w14:paraId="106BD1C1" w14:textId="77777777" w:rsidR="00293FD4" w:rsidRDefault="00293FD4" w:rsidP="00D375CE">
      <w:pPr>
        <w:spacing w:line="560" w:lineRule="exact"/>
        <w:rPr>
          <w:rFonts w:eastAsia="方正小标宋简体"/>
          <w:sz w:val="36"/>
          <w:szCs w:val="36"/>
        </w:rPr>
      </w:pPr>
    </w:p>
    <w:p w14:paraId="135AA10C" w14:textId="77777777" w:rsidR="00293FD4" w:rsidRDefault="00917EE5" w:rsidP="00D375CE">
      <w:pPr>
        <w:spacing w:line="560" w:lineRule="exact"/>
        <w:rPr>
          <w:rFonts w:ascii="仿宋" w:eastAsia="仿宋" w:hAnsi="仿宋" w:cs="仿宋"/>
          <w:sz w:val="28"/>
          <w:szCs w:val="28"/>
        </w:rPr>
      </w:pPr>
      <w:r>
        <w:rPr>
          <w:rFonts w:ascii="仿宋" w:eastAsia="仿宋" w:hAnsi="仿宋" w:cs="仿宋" w:hint="eastAsia"/>
          <w:sz w:val="28"/>
          <w:szCs w:val="28"/>
        </w:rPr>
        <w:t>各本科教学单位：</w:t>
      </w:r>
    </w:p>
    <w:p w14:paraId="16E10B39" w14:textId="77777777" w:rsidR="00293FD4" w:rsidRDefault="00917EE5" w:rsidP="00D375CE">
      <w:pPr>
        <w:spacing w:line="560" w:lineRule="exact"/>
        <w:ind w:firstLineChars="200" w:firstLine="560"/>
        <w:rPr>
          <w:rFonts w:ascii="仿宋" w:eastAsia="仿宋" w:hAnsi="仿宋" w:cs="仿宋"/>
          <w:b/>
          <w:bCs/>
          <w:sz w:val="28"/>
          <w:szCs w:val="28"/>
        </w:rPr>
      </w:pPr>
      <w:r>
        <w:rPr>
          <w:rFonts w:ascii="仿宋" w:eastAsia="仿宋" w:hAnsi="仿宋" w:cs="仿宋" w:hint="eastAsia"/>
          <w:sz w:val="28"/>
          <w:szCs w:val="28"/>
        </w:rPr>
        <w:t>根据《教育部办公厅关于开展2019年线下、线上线下混合式、社会实践国家级一流本科课程认定工作的通知》（</w:t>
      </w:r>
      <w:proofErr w:type="gramStart"/>
      <w:r>
        <w:rPr>
          <w:rFonts w:ascii="仿宋" w:eastAsia="仿宋" w:hAnsi="仿宋" w:cs="仿宋" w:hint="eastAsia"/>
          <w:sz w:val="28"/>
          <w:szCs w:val="28"/>
        </w:rPr>
        <w:t>教高厅函</w:t>
      </w:r>
      <w:proofErr w:type="gramEnd"/>
      <w:r>
        <w:rPr>
          <w:rFonts w:ascii="仿宋" w:eastAsia="仿宋" w:hAnsi="仿宋" w:cs="仿宋" w:hint="eastAsia"/>
          <w:sz w:val="28"/>
          <w:szCs w:val="28"/>
        </w:rPr>
        <w:t>〔2019〕44号）要求，为贯彻落实《教育部关于一流本科课程建设的实施意见》（</w:t>
      </w:r>
      <w:proofErr w:type="gramStart"/>
      <w:r>
        <w:rPr>
          <w:rFonts w:ascii="仿宋" w:eastAsia="仿宋" w:hAnsi="仿宋" w:cs="仿宋" w:hint="eastAsia"/>
          <w:sz w:val="28"/>
          <w:szCs w:val="28"/>
        </w:rPr>
        <w:t>教高〔2019〕</w:t>
      </w:r>
      <w:proofErr w:type="gramEnd"/>
      <w:r>
        <w:rPr>
          <w:rFonts w:ascii="仿宋" w:eastAsia="仿宋" w:hAnsi="仿宋" w:cs="仿宋" w:hint="eastAsia"/>
          <w:sz w:val="28"/>
          <w:szCs w:val="28"/>
        </w:rPr>
        <w:t>8号）精神，实施一流本科课程“双万计划”，学校决定启动</w:t>
      </w:r>
      <w:r>
        <w:rPr>
          <w:rFonts w:ascii="仿宋" w:eastAsia="仿宋" w:hAnsi="仿宋" w:cs="仿宋"/>
          <w:sz w:val="28"/>
          <w:szCs w:val="28"/>
        </w:rPr>
        <w:t>2019年国家级线下一流课程、国家级线上线下混合式一流课程和国家级社会实践一流课程</w:t>
      </w:r>
      <w:r>
        <w:rPr>
          <w:rFonts w:ascii="仿宋" w:eastAsia="仿宋" w:hAnsi="仿宋" w:cs="仿宋" w:hint="eastAsia"/>
          <w:sz w:val="28"/>
          <w:szCs w:val="28"/>
        </w:rPr>
        <w:t>申报推荐工作，现将有关事项通知如下：</w:t>
      </w:r>
    </w:p>
    <w:p w14:paraId="52785695" w14:textId="77777777" w:rsidR="00293FD4" w:rsidRDefault="00293FD4" w:rsidP="00D375CE">
      <w:pPr>
        <w:spacing w:line="560" w:lineRule="exact"/>
        <w:rPr>
          <w:rFonts w:ascii="仿宋" w:eastAsia="仿宋" w:hAnsi="仿宋" w:cs="仿宋"/>
          <w:b/>
          <w:bCs/>
          <w:sz w:val="28"/>
          <w:szCs w:val="28"/>
        </w:rPr>
      </w:pPr>
    </w:p>
    <w:p w14:paraId="6D9E79E7" w14:textId="77777777" w:rsidR="00293FD4" w:rsidRDefault="00917EE5" w:rsidP="00D375CE">
      <w:pPr>
        <w:spacing w:line="560" w:lineRule="exact"/>
        <w:rPr>
          <w:rFonts w:ascii="仿宋" w:eastAsia="仿宋" w:hAnsi="仿宋" w:cs="仿宋"/>
          <w:b/>
          <w:bCs/>
          <w:sz w:val="28"/>
          <w:szCs w:val="28"/>
        </w:rPr>
      </w:pPr>
      <w:r>
        <w:rPr>
          <w:rFonts w:ascii="仿宋" w:eastAsia="仿宋" w:hAnsi="仿宋" w:cs="仿宋" w:hint="eastAsia"/>
          <w:b/>
          <w:bCs/>
          <w:sz w:val="28"/>
          <w:szCs w:val="28"/>
        </w:rPr>
        <w:t>一、申报范围</w:t>
      </w:r>
    </w:p>
    <w:p w14:paraId="73B782B5" w14:textId="77777777" w:rsidR="00293FD4" w:rsidRDefault="00917EE5" w:rsidP="00D375CE">
      <w:pPr>
        <w:spacing w:line="560" w:lineRule="exact"/>
        <w:ind w:firstLine="640"/>
        <w:rPr>
          <w:rFonts w:ascii="仿宋" w:eastAsia="仿宋" w:hAnsi="仿宋" w:cs="仿宋"/>
          <w:sz w:val="28"/>
          <w:szCs w:val="28"/>
        </w:rPr>
      </w:pPr>
      <w:r>
        <w:rPr>
          <w:rFonts w:ascii="仿宋" w:eastAsia="仿宋" w:hAnsi="仿宋" w:cs="仿宋" w:hint="eastAsia"/>
          <w:sz w:val="28"/>
          <w:szCs w:val="28"/>
        </w:rPr>
        <w:t>我校各本科专业</w:t>
      </w:r>
      <w:r>
        <w:rPr>
          <w:rFonts w:ascii="仿宋" w:eastAsia="仿宋" w:hAnsi="仿宋" w:cs="仿宋" w:hint="eastAsia"/>
          <w:b/>
          <w:bCs/>
          <w:sz w:val="28"/>
          <w:szCs w:val="28"/>
          <w:u w:val="single"/>
        </w:rPr>
        <w:t>纳入人才培养方案且设置学分的本科课程</w:t>
      </w:r>
      <w:r>
        <w:rPr>
          <w:rFonts w:ascii="仿宋" w:eastAsia="仿宋" w:hAnsi="仿宋" w:cs="仿宋" w:hint="eastAsia"/>
          <w:sz w:val="28"/>
          <w:szCs w:val="28"/>
        </w:rPr>
        <w:t>，包括思想政治理论课、公共基础课、专业基础课、专业课以及</w:t>
      </w:r>
      <w:proofErr w:type="gramStart"/>
      <w:r>
        <w:rPr>
          <w:rFonts w:ascii="仿宋" w:eastAsia="仿宋" w:hAnsi="仿宋" w:cs="仿宋" w:hint="eastAsia"/>
          <w:sz w:val="28"/>
          <w:szCs w:val="28"/>
        </w:rPr>
        <w:t>通识课等</w:t>
      </w:r>
      <w:proofErr w:type="gramEnd"/>
      <w:r>
        <w:rPr>
          <w:rFonts w:ascii="仿宋" w:eastAsia="仿宋" w:hAnsi="仿宋" w:cs="仿宋" w:hint="eastAsia"/>
          <w:sz w:val="28"/>
          <w:szCs w:val="28"/>
        </w:rPr>
        <w:t>独立设置的本科理论课程、实验课程和社会实践课程等。</w:t>
      </w:r>
    </w:p>
    <w:p w14:paraId="621E5A41" w14:textId="77777777" w:rsidR="00293FD4" w:rsidRDefault="00293FD4" w:rsidP="00D375CE">
      <w:pPr>
        <w:spacing w:line="560" w:lineRule="exact"/>
        <w:ind w:firstLine="640"/>
        <w:rPr>
          <w:rFonts w:ascii="仿宋" w:eastAsia="仿宋" w:hAnsi="仿宋" w:cs="仿宋"/>
          <w:sz w:val="28"/>
          <w:szCs w:val="28"/>
        </w:rPr>
      </w:pPr>
    </w:p>
    <w:p w14:paraId="41795D3C" w14:textId="77777777" w:rsidR="00293FD4" w:rsidRDefault="00917EE5" w:rsidP="00D375CE">
      <w:pPr>
        <w:numPr>
          <w:ilvl w:val="0"/>
          <w:numId w:val="1"/>
        </w:numPr>
        <w:spacing w:line="560" w:lineRule="exact"/>
        <w:rPr>
          <w:rFonts w:ascii="仿宋" w:eastAsia="仿宋" w:hAnsi="仿宋" w:cs="仿宋"/>
          <w:b/>
          <w:bCs/>
          <w:sz w:val="28"/>
          <w:szCs w:val="28"/>
        </w:rPr>
      </w:pPr>
      <w:r>
        <w:rPr>
          <w:rFonts w:ascii="仿宋" w:eastAsia="仿宋" w:hAnsi="仿宋" w:cs="仿宋" w:hint="eastAsia"/>
          <w:b/>
          <w:bCs/>
          <w:sz w:val="28"/>
          <w:szCs w:val="28"/>
        </w:rPr>
        <w:t>申报类型</w:t>
      </w:r>
    </w:p>
    <w:p w14:paraId="67FA96AB" w14:textId="77777777" w:rsidR="00293FD4" w:rsidRDefault="00917EE5" w:rsidP="00D375CE">
      <w:pPr>
        <w:spacing w:line="560" w:lineRule="exact"/>
        <w:rPr>
          <w:rFonts w:ascii="仿宋" w:eastAsia="仿宋" w:hAnsi="仿宋" w:cs="仿宋"/>
          <w:sz w:val="28"/>
          <w:szCs w:val="28"/>
        </w:rPr>
      </w:pPr>
      <w:r>
        <w:rPr>
          <w:rFonts w:ascii="仿宋" w:eastAsia="仿宋" w:hAnsi="仿宋" w:cs="仿宋" w:hint="eastAsia"/>
          <w:sz w:val="28"/>
          <w:szCs w:val="28"/>
        </w:rPr>
        <w:t xml:space="preserve">　　</w:t>
      </w:r>
      <w:r>
        <w:rPr>
          <w:rFonts w:ascii="仿宋" w:eastAsia="仿宋" w:hAnsi="仿宋" w:cs="仿宋" w:hint="eastAsia"/>
          <w:b/>
          <w:bCs/>
          <w:sz w:val="28"/>
          <w:szCs w:val="28"/>
        </w:rPr>
        <w:t>（一）线下一流课程。</w:t>
      </w:r>
      <w:r>
        <w:rPr>
          <w:rFonts w:ascii="仿宋" w:eastAsia="仿宋" w:hAnsi="仿宋" w:cs="仿宋" w:hint="eastAsia"/>
          <w:sz w:val="28"/>
          <w:szCs w:val="28"/>
        </w:rPr>
        <w:t>主要指</w:t>
      </w:r>
      <w:r>
        <w:rPr>
          <w:rFonts w:ascii="仿宋" w:eastAsia="仿宋" w:hAnsi="仿宋" w:cs="仿宋" w:hint="eastAsia"/>
          <w:b/>
          <w:bCs/>
          <w:sz w:val="28"/>
          <w:szCs w:val="28"/>
          <w:u w:val="single"/>
        </w:rPr>
        <w:t>以面授为主的课程</w:t>
      </w:r>
      <w:r>
        <w:rPr>
          <w:rFonts w:ascii="仿宋" w:eastAsia="仿宋" w:hAnsi="仿宋" w:cs="仿宋" w:hint="eastAsia"/>
          <w:sz w:val="28"/>
          <w:szCs w:val="28"/>
        </w:rPr>
        <w:t>，以提升学生综</w:t>
      </w:r>
      <w:proofErr w:type="gramStart"/>
      <w:r>
        <w:rPr>
          <w:rFonts w:ascii="仿宋" w:eastAsia="仿宋" w:hAnsi="仿宋" w:cs="仿宋" w:hint="eastAsia"/>
          <w:sz w:val="28"/>
          <w:szCs w:val="28"/>
        </w:rPr>
        <w:t>合能力</w:t>
      </w:r>
      <w:proofErr w:type="gramEnd"/>
      <w:r>
        <w:rPr>
          <w:rFonts w:ascii="仿宋" w:eastAsia="仿宋" w:hAnsi="仿宋" w:cs="仿宋" w:hint="eastAsia"/>
          <w:sz w:val="28"/>
          <w:szCs w:val="28"/>
        </w:rPr>
        <w:t>为重点，重塑课程内容，创新教学方法，打破课堂沉默状态，焕发课堂生机活力，较好发挥课堂教学主阵地、主渠道、主战场作用。</w:t>
      </w:r>
    </w:p>
    <w:p w14:paraId="13731017" w14:textId="2F2A806A" w:rsidR="00293FD4" w:rsidRDefault="00917EE5" w:rsidP="00D375CE">
      <w:pPr>
        <w:spacing w:line="560" w:lineRule="exact"/>
        <w:ind w:firstLine="640"/>
        <w:rPr>
          <w:rFonts w:ascii="仿宋" w:eastAsia="仿宋" w:hAnsi="仿宋" w:cs="仿宋"/>
          <w:sz w:val="28"/>
          <w:szCs w:val="28"/>
        </w:rPr>
      </w:pPr>
      <w:r>
        <w:rPr>
          <w:rFonts w:ascii="仿宋" w:eastAsia="仿宋" w:hAnsi="仿宋" w:cs="仿宋" w:hint="eastAsia"/>
          <w:b/>
          <w:bCs/>
          <w:sz w:val="28"/>
          <w:szCs w:val="28"/>
        </w:rPr>
        <w:t>（二）线上线下混合式一流课程。</w:t>
      </w:r>
      <w:r>
        <w:rPr>
          <w:rFonts w:ascii="仿宋" w:eastAsia="仿宋" w:hAnsi="仿宋" w:cs="仿宋" w:hint="eastAsia"/>
          <w:sz w:val="28"/>
          <w:szCs w:val="28"/>
        </w:rPr>
        <w:t>主要指</w:t>
      </w:r>
      <w:r>
        <w:rPr>
          <w:rFonts w:ascii="仿宋" w:eastAsia="仿宋" w:hAnsi="仿宋" w:cs="仿宋" w:hint="eastAsia"/>
          <w:b/>
          <w:bCs/>
          <w:sz w:val="28"/>
          <w:szCs w:val="28"/>
          <w:u w:val="single"/>
        </w:rPr>
        <w:t>基于慕课、专属在线课程（SPOC）或其他在线课程</w:t>
      </w:r>
      <w:r>
        <w:rPr>
          <w:rFonts w:ascii="仿宋" w:eastAsia="仿宋" w:hAnsi="仿宋" w:cs="仿宋" w:hint="eastAsia"/>
          <w:sz w:val="28"/>
          <w:szCs w:val="28"/>
        </w:rPr>
        <w:t>，运用适当的数字化教学工具，结合本校实际</w:t>
      </w:r>
      <w:r>
        <w:rPr>
          <w:rFonts w:ascii="仿宋" w:eastAsia="仿宋" w:hAnsi="仿宋" w:cs="仿宋" w:hint="eastAsia"/>
          <w:b/>
          <w:bCs/>
          <w:sz w:val="28"/>
          <w:szCs w:val="28"/>
          <w:u w:val="single"/>
        </w:rPr>
        <w:t>对校内课程进行改造，安排20%—50%的教学时间实施学生线</w:t>
      </w:r>
      <w:r>
        <w:rPr>
          <w:rFonts w:ascii="仿宋" w:eastAsia="仿宋" w:hAnsi="仿宋" w:cs="仿宋" w:hint="eastAsia"/>
          <w:b/>
          <w:bCs/>
          <w:sz w:val="28"/>
          <w:szCs w:val="28"/>
          <w:u w:val="single"/>
        </w:rPr>
        <w:lastRenderedPageBreak/>
        <w:t>上自主学习</w:t>
      </w:r>
      <w:r>
        <w:rPr>
          <w:rFonts w:ascii="仿宋" w:eastAsia="仿宋" w:hAnsi="仿宋" w:cs="仿宋" w:hint="eastAsia"/>
          <w:sz w:val="28"/>
          <w:szCs w:val="28"/>
        </w:rPr>
        <w:t>，与线下面授有机结合开展翻转课堂、混合式教学，打造在线课程与本校课堂教学相融合的混合式“金课”。大力倡导基于国家精品在线开放课程应用的线上线下混合式优质课程申报。</w:t>
      </w:r>
    </w:p>
    <w:p w14:paraId="403D0065" w14:textId="77777777" w:rsidR="00293FD4" w:rsidRDefault="00917EE5" w:rsidP="00D375CE">
      <w:pPr>
        <w:spacing w:line="560" w:lineRule="exact"/>
        <w:ind w:firstLine="640"/>
        <w:rPr>
          <w:rFonts w:ascii="仿宋" w:eastAsia="仿宋" w:hAnsi="仿宋" w:cs="仿宋"/>
          <w:sz w:val="28"/>
          <w:szCs w:val="28"/>
        </w:rPr>
      </w:pPr>
      <w:r>
        <w:rPr>
          <w:rFonts w:ascii="仿宋" w:eastAsia="仿宋" w:hAnsi="仿宋" w:cs="仿宋" w:hint="eastAsia"/>
          <w:b/>
          <w:bCs/>
          <w:sz w:val="28"/>
          <w:szCs w:val="28"/>
        </w:rPr>
        <w:t>（三）社会实践一流课程。</w:t>
      </w:r>
      <w:r>
        <w:rPr>
          <w:rFonts w:ascii="仿宋" w:eastAsia="仿宋" w:hAnsi="仿宋" w:cs="仿宋" w:hint="eastAsia"/>
          <w:sz w:val="28"/>
          <w:szCs w:val="28"/>
        </w:rPr>
        <w:t>以培养学生综合能力为目标，通过“青年红色筑梦之旅”、“互联网＋”大学生创新创业大赛、创新创业和思想政治理论课社会实践等活动，推动思想政治教育、专业教育与社会服务紧密结合，培养学生认识社会、研究社会、理解社会、服务社会的意识和能力，建设社会实践一流课程。课程应为</w:t>
      </w:r>
      <w:r>
        <w:rPr>
          <w:rFonts w:ascii="仿宋" w:eastAsia="仿宋" w:hAnsi="仿宋" w:cs="仿宋" w:hint="eastAsia"/>
          <w:b/>
          <w:bCs/>
          <w:sz w:val="28"/>
          <w:szCs w:val="28"/>
          <w:u w:val="single"/>
        </w:rPr>
        <w:t>纳入人才培养方案的非实习、实训课程，配备理论指导教师，具有稳定的实践基地，学生70%以上学时深入基层</w:t>
      </w:r>
      <w:r>
        <w:rPr>
          <w:rFonts w:ascii="仿宋" w:eastAsia="仿宋" w:hAnsi="仿宋" w:cs="仿宋" w:hint="eastAsia"/>
          <w:sz w:val="28"/>
          <w:szCs w:val="28"/>
        </w:rPr>
        <w:t>，保证课程规范化和可持续发展。</w:t>
      </w:r>
    </w:p>
    <w:p w14:paraId="7F450BD0" w14:textId="77777777" w:rsidR="00293FD4" w:rsidRDefault="00293FD4" w:rsidP="00D375CE">
      <w:pPr>
        <w:spacing w:line="560" w:lineRule="exact"/>
        <w:ind w:firstLine="640"/>
        <w:rPr>
          <w:rFonts w:ascii="仿宋" w:eastAsia="仿宋" w:hAnsi="仿宋" w:cs="仿宋"/>
          <w:sz w:val="28"/>
          <w:szCs w:val="28"/>
        </w:rPr>
      </w:pPr>
    </w:p>
    <w:p w14:paraId="16E324B3" w14:textId="77777777" w:rsidR="00293FD4" w:rsidRDefault="00917EE5" w:rsidP="00D375CE">
      <w:pPr>
        <w:spacing w:line="560" w:lineRule="exact"/>
        <w:rPr>
          <w:rFonts w:ascii="仿宋" w:eastAsia="仿宋" w:hAnsi="仿宋" w:cs="仿宋"/>
          <w:b/>
          <w:bCs/>
          <w:sz w:val="28"/>
          <w:szCs w:val="28"/>
        </w:rPr>
      </w:pPr>
      <w:r>
        <w:rPr>
          <w:rFonts w:ascii="仿宋" w:eastAsia="仿宋" w:hAnsi="仿宋" w:cs="仿宋" w:hint="eastAsia"/>
          <w:b/>
          <w:bCs/>
          <w:sz w:val="28"/>
          <w:szCs w:val="28"/>
        </w:rPr>
        <w:t>三、申报条件</w:t>
      </w:r>
    </w:p>
    <w:p w14:paraId="23039D81" w14:textId="3E514EAC" w:rsidR="00293FD4" w:rsidRDefault="00917EE5" w:rsidP="00D375CE">
      <w:pPr>
        <w:spacing w:line="560" w:lineRule="exact"/>
        <w:ind w:firstLineChars="200" w:firstLine="562"/>
        <w:rPr>
          <w:rFonts w:ascii="仿宋" w:eastAsia="仿宋" w:hAnsi="仿宋" w:cs="仿宋"/>
          <w:sz w:val="28"/>
          <w:szCs w:val="28"/>
        </w:rPr>
      </w:pPr>
      <w:r>
        <w:rPr>
          <w:rFonts w:ascii="仿宋" w:eastAsia="仿宋" w:hAnsi="仿宋" w:cs="仿宋" w:hint="eastAsia"/>
          <w:b/>
          <w:bCs/>
          <w:sz w:val="28"/>
          <w:szCs w:val="28"/>
          <w:u w:val="single"/>
        </w:rPr>
        <w:t>课程负责人须为学校正式聘用的教师。申报课程须至少经过两个学期或两个教学周期的建设和完善</w:t>
      </w:r>
      <w:r>
        <w:rPr>
          <w:rFonts w:ascii="仿宋" w:eastAsia="仿宋" w:hAnsi="仿宋" w:cs="仿宋" w:hint="eastAsia"/>
          <w:sz w:val="28"/>
          <w:szCs w:val="28"/>
        </w:rPr>
        <w:t>，取得实质性改革成效，在同类课程中具有鲜明特色、良好的教学</w:t>
      </w:r>
      <w:r w:rsidR="004E4377">
        <w:rPr>
          <w:rFonts w:ascii="仿宋" w:eastAsia="仿宋" w:hAnsi="仿宋" w:cs="仿宋" w:hint="eastAsia"/>
          <w:sz w:val="28"/>
          <w:szCs w:val="28"/>
        </w:rPr>
        <w:t xml:space="preserve"> 是</w:t>
      </w:r>
      <w:r>
        <w:rPr>
          <w:rFonts w:ascii="仿宋" w:eastAsia="仿宋" w:hAnsi="仿宋" w:cs="仿宋" w:hint="eastAsia"/>
          <w:sz w:val="28"/>
          <w:szCs w:val="28"/>
        </w:rPr>
        <w:t>效果，并承诺入选后将持续改进。符合相关类型课程基本形态和特殊要求的同时，在以下多个方面具备实质性创新，有较大的借鉴和推广价值。</w:t>
      </w:r>
    </w:p>
    <w:p w14:paraId="5CBE135C" w14:textId="77777777" w:rsidR="00293FD4" w:rsidRDefault="00917EE5" w:rsidP="00D375CE">
      <w:pPr>
        <w:spacing w:line="560" w:lineRule="exact"/>
        <w:ind w:firstLineChars="200" w:firstLine="562"/>
        <w:rPr>
          <w:rFonts w:ascii="仿宋" w:eastAsia="仿宋" w:hAnsi="仿宋" w:cs="仿宋"/>
          <w:sz w:val="28"/>
          <w:szCs w:val="28"/>
        </w:rPr>
      </w:pPr>
      <w:r>
        <w:rPr>
          <w:rFonts w:ascii="仿宋" w:eastAsia="仿宋" w:hAnsi="仿宋" w:cs="仿宋" w:hint="eastAsia"/>
          <w:b/>
          <w:bCs/>
          <w:sz w:val="28"/>
          <w:szCs w:val="28"/>
        </w:rPr>
        <w:t>（一）教学理念先进。</w:t>
      </w:r>
      <w:r>
        <w:rPr>
          <w:rFonts w:ascii="仿宋" w:eastAsia="仿宋" w:hAnsi="仿宋" w:cs="仿宋" w:hint="eastAsia"/>
          <w:sz w:val="28"/>
          <w:szCs w:val="28"/>
        </w:rPr>
        <w:t>坚持立德树人，体现以学生发展为中心，致力于开启学生内在潜力和学习动力，注重学生德智体美劳全面发展。</w:t>
      </w:r>
    </w:p>
    <w:p w14:paraId="02F9A4CA" w14:textId="77777777" w:rsidR="00293FD4" w:rsidRDefault="00917EE5" w:rsidP="00D375CE">
      <w:pPr>
        <w:spacing w:line="560" w:lineRule="exact"/>
        <w:ind w:firstLineChars="200" w:firstLine="562"/>
        <w:rPr>
          <w:rFonts w:ascii="仿宋" w:eastAsia="仿宋" w:hAnsi="仿宋" w:cs="仿宋"/>
          <w:sz w:val="28"/>
          <w:szCs w:val="28"/>
        </w:rPr>
      </w:pPr>
      <w:r>
        <w:rPr>
          <w:rFonts w:ascii="仿宋" w:eastAsia="仿宋" w:hAnsi="仿宋" w:cs="仿宋" w:hint="eastAsia"/>
          <w:b/>
          <w:bCs/>
          <w:sz w:val="28"/>
          <w:szCs w:val="28"/>
        </w:rPr>
        <w:t>（二）课程教学团队教学成果显著。</w:t>
      </w:r>
      <w:r>
        <w:rPr>
          <w:rFonts w:ascii="仿宋" w:eastAsia="仿宋" w:hAnsi="仿宋" w:cs="仿宋" w:hint="eastAsia"/>
          <w:sz w:val="28"/>
          <w:szCs w:val="28"/>
        </w:rPr>
        <w:t>课程团队教学改革意识强烈、理念先进，人员结构及任务分工合理。主讲教师具备良好的师德师风，具有丰富的教学经验、较高学术造诣，积极投身教学改革，教学能力强，能够运用新技术提高教学效率、提升教学质量。</w:t>
      </w:r>
    </w:p>
    <w:p w14:paraId="3E33903B" w14:textId="77777777" w:rsidR="00293FD4" w:rsidRDefault="00917EE5" w:rsidP="00D375CE">
      <w:pPr>
        <w:spacing w:line="560" w:lineRule="exact"/>
        <w:ind w:firstLineChars="200" w:firstLine="562"/>
        <w:rPr>
          <w:rFonts w:ascii="仿宋" w:eastAsia="仿宋" w:hAnsi="仿宋" w:cs="仿宋"/>
          <w:sz w:val="28"/>
          <w:szCs w:val="28"/>
        </w:rPr>
      </w:pPr>
      <w:r>
        <w:rPr>
          <w:rFonts w:ascii="仿宋" w:eastAsia="仿宋" w:hAnsi="仿宋" w:cs="仿宋" w:hint="eastAsia"/>
          <w:b/>
          <w:bCs/>
          <w:sz w:val="28"/>
          <w:szCs w:val="28"/>
        </w:rPr>
        <w:lastRenderedPageBreak/>
        <w:t>（三）课程目标有效支撑培养目标达成。</w:t>
      </w:r>
      <w:r>
        <w:rPr>
          <w:rFonts w:ascii="仿宋" w:eastAsia="仿宋" w:hAnsi="仿宋" w:cs="仿宋" w:hint="eastAsia"/>
          <w:sz w:val="28"/>
          <w:szCs w:val="28"/>
        </w:rPr>
        <w:t>课程目标符合学校办学定位和人才培养目标，注重知识、能力、素质培养。</w:t>
      </w:r>
    </w:p>
    <w:p w14:paraId="5B30FFC6" w14:textId="77777777" w:rsidR="00293FD4" w:rsidRDefault="00917EE5" w:rsidP="00D375CE">
      <w:pPr>
        <w:spacing w:line="560" w:lineRule="exact"/>
        <w:ind w:firstLineChars="200" w:firstLine="562"/>
        <w:rPr>
          <w:rFonts w:ascii="仿宋" w:eastAsia="仿宋" w:hAnsi="仿宋" w:cs="仿宋"/>
          <w:sz w:val="28"/>
          <w:szCs w:val="28"/>
        </w:rPr>
      </w:pPr>
      <w:r>
        <w:rPr>
          <w:rFonts w:ascii="仿宋" w:eastAsia="仿宋" w:hAnsi="仿宋" w:cs="仿宋" w:hint="eastAsia"/>
          <w:b/>
          <w:bCs/>
          <w:sz w:val="28"/>
          <w:szCs w:val="28"/>
        </w:rPr>
        <w:t>（四）课程教学设计科学合理。</w:t>
      </w:r>
      <w:r>
        <w:rPr>
          <w:rFonts w:ascii="仿宋" w:eastAsia="仿宋" w:hAnsi="仿宋" w:cs="仿宋" w:hint="eastAsia"/>
          <w:sz w:val="28"/>
          <w:szCs w:val="28"/>
        </w:rPr>
        <w:t>围绕目标达成、教学内容、组织实施和多元评价需求进行整体规划，教学策略、教学方法、教学过程、教学评价等设计合理。</w:t>
      </w:r>
    </w:p>
    <w:p w14:paraId="01D145B2" w14:textId="77777777" w:rsidR="00293FD4" w:rsidRDefault="00917EE5" w:rsidP="00D375CE">
      <w:pPr>
        <w:spacing w:line="560" w:lineRule="exact"/>
        <w:ind w:firstLineChars="200" w:firstLine="562"/>
        <w:rPr>
          <w:rFonts w:ascii="仿宋" w:eastAsia="仿宋" w:hAnsi="仿宋" w:cs="仿宋"/>
          <w:sz w:val="28"/>
          <w:szCs w:val="28"/>
        </w:rPr>
      </w:pPr>
      <w:r>
        <w:rPr>
          <w:rFonts w:ascii="仿宋" w:eastAsia="仿宋" w:hAnsi="仿宋" w:cs="仿宋" w:hint="eastAsia"/>
          <w:b/>
          <w:bCs/>
          <w:sz w:val="28"/>
          <w:szCs w:val="28"/>
        </w:rPr>
        <w:t>（五）课程内容与时俱进。</w:t>
      </w:r>
      <w:r>
        <w:rPr>
          <w:rFonts w:ascii="仿宋" w:eastAsia="仿宋" w:hAnsi="仿宋" w:cs="仿宋" w:hint="eastAsia"/>
          <w:sz w:val="28"/>
          <w:szCs w:val="28"/>
        </w:rPr>
        <w:t>课程内容结构符合学生成长规律，依据学科前沿动态与社会发展需求动态更新知识体系，契合课程目标，教材选用符合教育部和学校教材选用规定，教学资源丰富多样，体现思想性、科学性与时代性。</w:t>
      </w:r>
    </w:p>
    <w:p w14:paraId="546B6D51" w14:textId="77777777" w:rsidR="00293FD4" w:rsidRDefault="00917EE5" w:rsidP="00D375CE">
      <w:pPr>
        <w:spacing w:line="560" w:lineRule="exact"/>
        <w:ind w:firstLineChars="200" w:firstLine="562"/>
        <w:rPr>
          <w:rFonts w:ascii="仿宋" w:eastAsia="仿宋" w:hAnsi="仿宋" w:cs="仿宋"/>
          <w:sz w:val="28"/>
          <w:szCs w:val="28"/>
        </w:rPr>
      </w:pPr>
      <w:r>
        <w:rPr>
          <w:rFonts w:ascii="仿宋" w:eastAsia="仿宋" w:hAnsi="仿宋" w:cs="仿宋" w:hint="eastAsia"/>
          <w:b/>
          <w:bCs/>
          <w:sz w:val="28"/>
          <w:szCs w:val="28"/>
        </w:rPr>
        <w:t>（六）教学组织与实施突出学生中心地位。</w:t>
      </w:r>
      <w:r>
        <w:rPr>
          <w:rFonts w:ascii="仿宋" w:eastAsia="仿宋" w:hAnsi="仿宋" w:cs="仿宋" w:hint="eastAsia"/>
          <w:sz w:val="28"/>
          <w:szCs w:val="28"/>
        </w:rPr>
        <w:t>根据学生认知规律和接受特点，创新教与学模式，因材施教，促进师生之间、学生之间的交流互动、资源共享、知识生成，教学反馈及时，教学效果显著。</w:t>
      </w:r>
    </w:p>
    <w:p w14:paraId="384DAA59" w14:textId="77777777" w:rsidR="00293FD4" w:rsidRDefault="00917EE5" w:rsidP="00D375CE">
      <w:pPr>
        <w:spacing w:line="560" w:lineRule="exact"/>
        <w:ind w:firstLineChars="200" w:firstLine="562"/>
        <w:rPr>
          <w:rFonts w:ascii="仿宋" w:eastAsia="仿宋" w:hAnsi="仿宋" w:cs="仿宋"/>
          <w:sz w:val="28"/>
          <w:szCs w:val="28"/>
        </w:rPr>
      </w:pPr>
      <w:r>
        <w:rPr>
          <w:rFonts w:ascii="仿宋" w:eastAsia="仿宋" w:hAnsi="仿宋" w:cs="仿宋" w:hint="eastAsia"/>
          <w:b/>
          <w:bCs/>
          <w:sz w:val="28"/>
          <w:szCs w:val="28"/>
        </w:rPr>
        <w:t>（七）课程管理与评价科学且可测量。</w:t>
      </w:r>
      <w:r>
        <w:rPr>
          <w:rFonts w:ascii="仿宋" w:eastAsia="仿宋" w:hAnsi="仿宋" w:cs="仿宋" w:hint="eastAsia"/>
          <w:sz w:val="28"/>
          <w:szCs w:val="28"/>
        </w:rPr>
        <w:t>教师备课要求明确，学生学习管理严格。针对教学目标、教学内容、教学组织等采用多元化考核评价，过程可回溯，诊断改进积极有效。教学过程材料完整，可借鉴可监督。</w:t>
      </w:r>
    </w:p>
    <w:p w14:paraId="168CF4B9" w14:textId="77777777" w:rsidR="00293FD4" w:rsidRDefault="00917EE5" w:rsidP="00D375CE">
      <w:pPr>
        <w:spacing w:line="560" w:lineRule="exact"/>
        <w:ind w:firstLineChars="200" w:firstLine="562"/>
        <w:rPr>
          <w:rFonts w:ascii="仿宋" w:eastAsia="仿宋" w:hAnsi="仿宋" w:cs="仿宋"/>
          <w:sz w:val="28"/>
          <w:szCs w:val="28"/>
        </w:rPr>
      </w:pPr>
      <w:r>
        <w:rPr>
          <w:rFonts w:ascii="仿宋" w:eastAsia="仿宋" w:hAnsi="仿宋" w:cs="仿宋" w:hint="eastAsia"/>
          <w:b/>
          <w:sz w:val="28"/>
          <w:szCs w:val="28"/>
        </w:rPr>
        <w:t>（八）申报书及附件材料真实有效。</w:t>
      </w:r>
      <w:r>
        <w:rPr>
          <w:rFonts w:ascii="仿宋" w:eastAsia="仿宋" w:hAnsi="仿宋" w:cs="仿宋" w:hint="eastAsia"/>
          <w:sz w:val="28"/>
          <w:szCs w:val="28"/>
        </w:rPr>
        <w:t>申报课程须符合《教育部关于一流本科课程建设的实施意见》（见附件）其他要求。</w:t>
      </w:r>
    </w:p>
    <w:p w14:paraId="53011FEC" w14:textId="77777777" w:rsidR="0056125B" w:rsidRDefault="0056125B" w:rsidP="00D375CE">
      <w:pPr>
        <w:spacing w:line="560" w:lineRule="exact"/>
        <w:rPr>
          <w:rFonts w:ascii="仿宋" w:eastAsia="仿宋" w:hAnsi="仿宋" w:cs="仿宋"/>
          <w:b/>
          <w:bCs/>
          <w:sz w:val="28"/>
          <w:szCs w:val="28"/>
        </w:rPr>
      </w:pPr>
    </w:p>
    <w:p w14:paraId="38950F43" w14:textId="7D697D84" w:rsidR="00293FD4" w:rsidRDefault="00917EE5" w:rsidP="00D375CE">
      <w:pPr>
        <w:spacing w:line="560" w:lineRule="exact"/>
        <w:rPr>
          <w:rFonts w:ascii="仿宋" w:eastAsia="仿宋" w:hAnsi="仿宋" w:cs="仿宋"/>
          <w:b/>
          <w:bCs/>
          <w:sz w:val="28"/>
          <w:szCs w:val="28"/>
        </w:rPr>
      </w:pPr>
      <w:r>
        <w:rPr>
          <w:rFonts w:ascii="仿宋" w:eastAsia="仿宋" w:hAnsi="仿宋" w:cs="仿宋" w:hint="eastAsia"/>
          <w:b/>
          <w:bCs/>
          <w:sz w:val="28"/>
          <w:szCs w:val="28"/>
        </w:rPr>
        <w:t>四、推荐方式</w:t>
      </w:r>
    </w:p>
    <w:p w14:paraId="49773DB4" w14:textId="77777777" w:rsidR="00293FD4" w:rsidRDefault="00917EE5" w:rsidP="00D375CE">
      <w:pPr>
        <w:spacing w:line="560" w:lineRule="exact"/>
        <w:ind w:firstLineChars="200" w:firstLine="562"/>
        <w:rPr>
          <w:rFonts w:ascii="仿宋" w:eastAsia="仿宋" w:hAnsi="仿宋" w:cs="仿宋"/>
          <w:b/>
          <w:bCs/>
          <w:sz w:val="28"/>
          <w:szCs w:val="28"/>
        </w:rPr>
      </w:pPr>
      <w:r>
        <w:rPr>
          <w:rFonts w:ascii="仿宋" w:eastAsia="仿宋" w:hAnsi="仿宋" w:cs="仿宋" w:hint="eastAsia"/>
          <w:b/>
          <w:bCs/>
          <w:sz w:val="28"/>
          <w:szCs w:val="28"/>
        </w:rPr>
        <w:t>（一）推荐额度</w:t>
      </w:r>
    </w:p>
    <w:p w14:paraId="18146D66" w14:textId="17D72A8D" w:rsidR="00F9180E" w:rsidRDefault="00917EE5" w:rsidP="00D375CE">
      <w:pPr>
        <w:spacing w:line="560" w:lineRule="exact"/>
        <w:ind w:firstLineChars="200" w:firstLine="560"/>
        <w:rPr>
          <w:rFonts w:ascii="仿宋" w:eastAsia="仿宋" w:hAnsi="仿宋" w:cs="仿宋"/>
          <w:sz w:val="28"/>
          <w:szCs w:val="28"/>
        </w:rPr>
      </w:pPr>
      <w:r>
        <w:rPr>
          <w:rFonts w:ascii="仿宋" w:eastAsia="仿宋" w:hAnsi="仿宋" w:cs="仿宋" w:hint="eastAsia"/>
          <w:sz w:val="28"/>
          <w:szCs w:val="28"/>
        </w:rPr>
        <w:t>根据教育部下达的推荐额度，</w:t>
      </w:r>
      <w:r w:rsidRPr="00E900AD">
        <w:rPr>
          <w:rFonts w:ascii="仿宋" w:eastAsia="仿宋" w:hAnsi="仿宋" w:cs="仿宋" w:hint="eastAsia"/>
          <w:b/>
          <w:bCs/>
          <w:sz w:val="28"/>
          <w:szCs w:val="28"/>
          <w:u w:val="single"/>
        </w:rPr>
        <w:t>2019年度学校推荐线下、线上线下混合式、社会实践</w:t>
      </w:r>
      <w:r w:rsidR="00630BDB">
        <w:rPr>
          <w:rFonts w:ascii="仿宋" w:eastAsia="仿宋" w:hAnsi="仿宋" w:cs="仿宋" w:hint="eastAsia"/>
          <w:b/>
          <w:bCs/>
          <w:sz w:val="28"/>
          <w:szCs w:val="28"/>
          <w:u w:val="single"/>
        </w:rPr>
        <w:t>三类</w:t>
      </w:r>
      <w:r w:rsidR="00630BDB" w:rsidRPr="00E900AD">
        <w:rPr>
          <w:rFonts w:ascii="仿宋" w:eastAsia="仿宋" w:hAnsi="仿宋" w:cs="仿宋" w:hint="eastAsia"/>
          <w:b/>
          <w:bCs/>
          <w:sz w:val="28"/>
          <w:szCs w:val="28"/>
          <w:u w:val="single"/>
        </w:rPr>
        <w:t>国家级</w:t>
      </w:r>
      <w:r w:rsidRPr="00E900AD">
        <w:rPr>
          <w:rFonts w:ascii="仿宋" w:eastAsia="仿宋" w:hAnsi="仿宋" w:cs="仿宋" w:hint="eastAsia"/>
          <w:b/>
          <w:bCs/>
          <w:sz w:val="28"/>
          <w:szCs w:val="28"/>
          <w:u w:val="single"/>
        </w:rPr>
        <w:t>一流本科课程总数量不超过8门</w:t>
      </w:r>
      <w:r>
        <w:rPr>
          <w:rFonts w:ascii="仿宋" w:eastAsia="仿宋" w:hAnsi="仿宋" w:cs="仿宋" w:hint="eastAsia"/>
          <w:sz w:val="28"/>
          <w:szCs w:val="28"/>
        </w:rPr>
        <w:t>。学校在本年度推荐课程额度上限内，根据申报情况统筹调配三类课程推</w:t>
      </w:r>
      <w:r>
        <w:rPr>
          <w:rFonts w:ascii="仿宋" w:eastAsia="仿宋" w:hAnsi="仿宋" w:cs="仿宋" w:hint="eastAsia"/>
          <w:sz w:val="28"/>
          <w:szCs w:val="28"/>
        </w:rPr>
        <w:lastRenderedPageBreak/>
        <w:t>荐数量</w:t>
      </w:r>
      <w:r w:rsidR="00F9180E">
        <w:rPr>
          <w:rFonts w:ascii="仿宋" w:eastAsia="仿宋" w:hAnsi="仿宋" w:cs="仿宋" w:hint="eastAsia"/>
          <w:sz w:val="28"/>
          <w:szCs w:val="28"/>
        </w:rPr>
        <w:t>，</w:t>
      </w:r>
      <w:r w:rsidR="00F9180E" w:rsidRPr="00E900AD">
        <w:rPr>
          <w:rFonts w:ascii="仿宋" w:eastAsia="仿宋" w:hAnsi="仿宋" w:cs="仿宋" w:hint="eastAsia"/>
          <w:b/>
          <w:bCs/>
          <w:sz w:val="28"/>
          <w:szCs w:val="28"/>
          <w:u w:val="single"/>
        </w:rPr>
        <w:t>优先推荐</w:t>
      </w:r>
      <w:r w:rsidR="00BB413A" w:rsidRPr="00E900AD">
        <w:rPr>
          <w:rFonts w:ascii="仿宋" w:eastAsia="仿宋" w:hAnsi="仿宋" w:cs="仿宋" w:hint="eastAsia"/>
          <w:b/>
          <w:bCs/>
          <w:sz w:val="28"/>
          <w:szCs w:val="28"/>
          <w:u w:val="single"/>
        </w:rPr>
        <w:t>前期</w:t>
      </w:r>
      <w:r w:rsidR="00F9180E" w:rsidRPr="00E900AD">
        <w:rPr>
          <w:rFonts w:ascii="仿宋" w:eastAsia="仿宋" w:hAnsi="仿宋" w:cs="仿宋" w:hint="eastAsia"/>
          <w:b/>
          <w:bCs/>
          <w:sz w:val="28"/>
          <w:szCs w:val="28"/>
          <w:u w:val="single"/>
        </w:rPr>
        <w:t>建设基础好，建设成效佳的</w:t>
      </w:r>
      <w:r w:rsidR="00BB413A" w:rsidRPr="00E900AD">
        <w:rPr>
          <w:rFonts w:ascii="仿宋" w:eastAsia="仿宋" w:hAnsi="仿宋" w:cs="仿宋" w:hint="eastAsia"/>
          <w:b/>
          <w:bCs/>
          <w:sz w:val="28"/>
          <w:szCs w:val="28"/>
          <w:u w:val="single"/>
        </w:rPr>
        <w:t>校级及以上</w:t>
      </w:r>
      <w:r w:rsidR="00F9180E" w:rsidRPr="00E900AD">
        <w:rPr>
          <w:rFonts w:ascii="仿宋" w:eastAsia="仿宋" w:hAnsi="仿宋" w:cs="仿宋" w:hint="eastAsia"/>
          <w:b/>
          <w:bCs/>
          <w:sz w:val="28"/>
          <w:szCs w:val="28"/>
          <w:u w:val="single"/>
        </w:rPr>
        <w:t>各类课程建设</w:t>
      </w:r>
      <w:r w:rsidR="00BB413A" w:rsidRPr="00E900AD">
        <w:rPr>
          <w:rFonts w:ascii="仿宋" w:eastAsia="仿宋" w:hAnsi="仿宋" w:cs="仿宋" w:hint="eastAsia"/>
          <w:b/>
          <w:bCs/>
          <w:sz w:val="28"/>
          <w:szCs w:val="28"/>
          <w:u w:val="single"/>
        </w:rPr>
        <w:t>项目</w:t>
      </w:r>
      <w:r w:rsidR="00F9180E">
        <w:rPr>
          <w:rFonts w:ascii="仿宋" w:eastAsia="仿宋" w:hAnsi="仿宋" w:cs="仿宋" w:hint="eastAsia"/>
          <w:sz w:val="28"/>
          <w:szCs w:val="28"/>
        </w:rPr>
        <w:t>。</w:t>
      </w:r>
    </w:p>
    <w:p w14:paraId="232D5AA3" w14:textId="77777777" w:rsidR="00293FD4" w:rsidRDefault="00917EE5" w:rsidP="00D375CE">
      <w:pPr>
        <w:spacing w:line="560" w:lineRule="exact"/>
        <w:ind w:firstLineChars="200" w:firstLine="562"/>
        <w:rPr>
          <w:rFonts w:ascii="仿宋" w:eastAsia="仿宋" w:hAnsi="仿宋" w:cs="仿宋"/>
          <w:b/>
          <w:bCs/>
          <w:sz w:val="28"/>
          <w:szCs w:val="28"/>
        </w:rPr>
      </w:pPr>
      <w:r>
        <w:rPr>
          <w:rFonts w:ascii="仿宋" w:eastAsia="仿宋" w:hAnsi="仿宋" w:cs="仿宋" w:hint="eastAsia"/>
          <w:b/>
          <w:bCs/>
          <w:sz w:val="28"/>
          <w:szCs w:val="28"/>
        </w:rPr>
        <w:t>（二）申报材料要求</w:t>
      </w:r>
    </w:p>
    <w:p w14:paraId="1DFAD3AB" w14:textId="77777777" w:rsidR="00293FD4" w:rsidRDefault="00917EE5" w:rsidP="00D375CE">
      <w:pPr>
        <w:spacing w:line="560" w:lineRule="exact"/>
        <w:ind w:firstLineChars="200" w:firstLine="560"/>
        <w:rPr>
          <w:rFonts w:ascii="仿宋" w:eastAsia="仿宋" w:hAnsi="仿宋" w:cs="仿宋"/>
          <w:sz w:val="28"/>
          <w:szCs w:val="28"/>
        </w:rPr>
      </w:pPr>
      <w:r>
        <w:rPr>
          <w:rFonts w:ascii="仿宋" w:eastAsia="仿宋" w:hAnsi="仿宋" w:cs="仿宋" w:hint="eastAsia"/>
          <w:sz w:val="28"/>
          <w:szCs w:val="28"/>
        </w:rPr>
        <w:t>各本科教学单应对本单位提交的申报材料（详见下表）进行初审，择优确定推荐课程名单，对推荐课程进行跨类别混合排序，填写《国家级一流本科课程申报推荐汇总表》。</w:t>
      </w:r>
    </w:p>
    <w:p w14:paraId="3A97004B" w14:textId="77777777" w:rsidR="00293FD4" w:rsidRDefault="00917EE5" w:rsidP="00D375CE">
      <w:pPr>
        <w:spacing w:line="560" w:lineRule="exact"/>
        <w:ind w:firstLineChars="200" w:firstLine="560"/>
        <w:rPr>
          <w:rFonts w:ascii="仿宋" w:eastAsia="仿宋" w:hAnsi="仿宋" w:cs="仿宋"/>
          <w:sz w:val="28"/>
          <w:szCs w:val="28"/>
        </w:rPr>
      </w:pPr>
      <w:r>
        <w:rPr>
          <w:rFonts w:ascii="仿宋" w:eastAsia="仿宋" w:hAnsi="仿宋" w:cs="仿宋" w:hint="eastAsia"/>
          <w:sz w:val="28"/>
          <w:szCs w:val="28"/>
        </w:rPr>
        <w:t>申报材料：</w:t>
      </w:r>
    </w:p>
    <w:p w14:paraId="4DF3076D" w14:textId="66DF59B0" w:rsidR="00293FD4" w:rsidRPr="00BB413A" w:rsidRDefault="0056125B" w:rsidP="00D375CE">
      <w:pPr>
        <w:spacing w:line="560" w:lineRule="exact"/>
        <w:rPr>
          <w:rFonts w:ascii="仿宋" w:eastAsia="仿宋" w:hAnsi="仿宋" w:cs="仿宋"/>
          <w:b/>
          <w:bCs/>
          <w:sz w:val="28"/>
          <w:szCs w:val="28"/>
        </w:rPr>
      </w:pPr>
      <w:r w:rsidRPr="00BB413A">
        <w:rPr>
          <w:rFonts w:ascii="仿宋" w:eastAsia="仿宋" w:hAnsi="仿宋" w:cs="仿宋" w:hint="eastAsia"/>
          <w:b/>
          <w:bCs/>
          <w:sz w:val="28"/>
          <w:szCs w:val="28"/>
        </w:rPr>
        <w:t>1</w:t>
      </w:r>
      <w:r w:rsidRPr="00BB413A">
        <w:rPr>
          <w:rFonts w:ascii="仿宋" w:eastAsia="仿宋" w:hAnsi="仿宋" w:cs="仿宋"/>
          <w:b/>
          <w:bCs/>
          <w:sz w:val="28"/>
          <w:szCs w:val="28"/>
        </w:rPr>
        <w:t>.</w:t>
      </w:r>
      <w:r w:rsidR="00917EE5" w:rsidRPr="00BB413A">
        <w:rPr>
          <w:rFonts w:ascii="仿宋" w:eastAsia="仿宋" w:hAnsi="仿宋" w:cs="仿宋" w:hint="eastAsia"/>
          <w:b/>
          <w:bCs/>
          <w:sz w:val="28"/>
          <w:szCs w:val="28"/>
        </w:rPr>
        <w:t>国家</w:t>
      </w:r>
      <w:r w:rsidR="00917EE5" w:rsidRPr="00BB413A">
        <w:rPr>
          <w:rFonts w:ascii="仿宋" w:eastAsia="仿宋" w:hAnsi="仿宋" w:cs="仿宋"/>
          <w:b/>
          <w:bCs/>
          <w:sz w:val="28"/>
          <w:szCs w:val="28"/>
        </w:rPr>
        <w:t>级</w:t>
      </w:r>
      <w:r w:rsidR="00917EE5" w:rsidRPr="00BB413A">
        <w:rPr>
          <w:rFonts w:ascii="仿宋" w:eastAsia="仿宋" w:hAnsi="仿宋" w:cs="仿宋" w:hint="eastAsia"/>
          <w:b/>
          <w:bCs/>
          <w:sz w:val="28"/>
          <w:szCs w:val="28"/>
        </w:rPr>
        <w:t>一流本科课程申报书</w:t>
      </w:r>
    </w:p>
    <w:p w14:paraId="7F70B3B1" w14:textId="7CFFF8ED" w:rsidR="00293FD4" w:rsidRDefault="0056125B" w:rsidP="00D375CE">
      <w:pPr>
        <w:spacing w:line="560" w:lineRule="exact"/>
        <w:rPr>
          <w:rFonts w:ascii="仿宋" w:eastAsia="仿宋" w:hAnsi="仿宋" w:cs="仿宋"/>
          <w:b/>
          <w:sz w:val="28"/>
          <w:szCs w:val="28"/>
        </w:rPr>
      </w:pPr>
      <w:r>
        <w:rPr>
          <w:rFonts w:ascii="仿宋" w:eastAsia="仿宋" w:hAnsi="仿宋" w:cs="仿宋" w:hint="eastAsia"/>
          <w:b/>
          <w:sz w:val="28"/>
          <w:szCs w:val="28"/>
        </w:rPr>
        <w:t>2</w:t>
      </w:r>
      <w:r>
        <w:rPr>
          <w:rFonts w:ascii="仿宋" w:eastAsia="仿宋" w:hAnsi="仿宋" w:cs="仿宋"/>
          <w:b/>
          <w:sz w:val="28"/>
          <w:szCs w:val="28"/>
        </w:rPr>
        <w:t>.</w:t>
      </w:r>
      <w:r w:rsidR="00630BDB">
        <w:rPr>
          <w:rFonts w:ascii="仿宋" w:eastAsia="仿宋" w:hAnsi="仿宋" w:cs="仿宋" w:hint="eastAsia"/>
          <w:b/>
          <w:sz w:val="28"/>
          <w:szCs w:val="28"/>
        </w:rPr>
        <w:t>教育部要求的</w:t>
      </w:r>
      <w:r w:rsidR="00917EE5">
        <w:rPr>
          <w:rFonts w:ascii="仿宋" w:eastAsia="仿宋" w:hAnsi="仿宋" w:cs="仿宋" w:hint="eastAsia"/>
          <w:b/>
          <w:sz w:val="28"/>
          <w:szCs w:val="28"/>
        </w:rPr>
        <w:t>附件材料清单</w:t>
      </w:r>
      <w:r w:rsidR="00D375CE">
        <w:rPr>
          <w:rFonts w:ascii="仿宋" w:eastAsia="仿宋" w:hAnsi="仿宋" w:cs="仿宋" w:hint="eastAsia"/>
          <w:b/>
          <w:sz w:val="28"/>
          <w:szCs w:val="28"/>
        </w:rPr>
        <w:t>（所有附件材料须</w:t>
      </w:r>
      <w:r w:rsidR="00630BDB">
        <w:rPr>
          <w:rFonts w:ascii="仿宋" w:eastAsia="仿宋" w:hAnsi="仿宋" w:cs="仿宋" w:hint="eastAsia"/>
          <w:b/>
          <w:sz w:val="28"/>
          <w:szCs w:val="28"/>
        </w:rPr>
        <w:t>经申报单位</w:t>
      </w:r>
      <w:r w:rsidR="00D375CE">
        <w:rPr>
          <w:rFonts w:ascii="仿宋" w:eastAsia="仿宋" w:hAnsi="仿宋" w:cs="仿宋" w:hint="eastAsia"/>
          <w:b/>
          <w:sz w:val="28"/>
          <w:szCs w:val="28"/>
        </w:rPr>
        <w:t>审核并加盖公章）</w:t>
      </w:r>
      <w:r w:rsidR="00917EE5">
        <w:rPr>
          <w:rFonts w:ascii="仿宋" w:eastAsia="仿宋" w:hAnsi="仿宋" w:cs="仿宋" w:hint="eastAsia"/>
          <w:b/>
          <w:sz w:val="28"/>
          <w:szCs w:val="28"/>
        </w:rPr>
        <w:t>：</w:t>
      </w:r>
    </w:p>
    <w:p w14:paraId="35BB7040" w14:textId="52272887" w:rsidR="00BB413A" w:rsidRPr="00E900AD" w:rsidRDefault="00E900AD" w:rsidP="00D375CE">
      <w:pPr>
        <w:spacing w:line="560" w:lineRule="exact"/>
        <w:ind w:firstLineChars="200" w:firstLine="562"/>
        <w:rPr>
          <w:rFonts w:ascii="仿宋" w:eastAsia="仿宋" w:hAnsi="仿宋" w:cs="仿宋"/>
          <w:b/>
          <w:bCs/>
          <w:sz w:val="28"/>
          <w:szCs w:val="28"/>
        </w:rPr>
      </w:pPr>
      <w:r>
        <w:rPr>
          <w:rFonts w:ascii="仿宋" w:eastAsia="仿宋" w:hAnsi="仿宋" w:cs="仿宋" w:hint="eastAsia"/>
          <w:b/>
          <w:bCs/>
          <w:sz w:val="28"/>
          <w:szCs w:val="28"/>
        </w:rPr>
        <w:t>（1）</w:t>
      </w:r>
      <w:r w:rsidR="00BB413A" w:rsidRPr="00E900AD">
        <w:rPr>
          <w:rFonts w:ascii="仿宋" w:eastAsia="仿宋" w:hAnsi="仿宋" w:cs="仿宋"/>
          <w:b/>
          <w:bCs/>
          <w:sz w:val="28"/>
          <w:szCs w:val="28"/>
        </w:rPr>
        <w:t>课程负责人的10分钟“说课”视频（必须提供）</w:t>
      </w:r>
    </w:p>
    <w:p w14:paraId="2E92601F" w14:textId="77777777" w:rsidR="00D375CE" w:rsidRPr="00E900AD" w:rsidRDefault="00D375CE" w:rsidP="00D375CE">
      <w:pPr>
        <w:pStyle w:val="ab"/>
        <w:spacing w:line="560" w:lineRule="exact"/>
        <w:ind w:firstLine="562"/>
        <w:rPr>
          <w:rFonts w:ascii="仿宋" w:eastAsia="仿宋" w:hAnsi="仿宋" w:cs="仿宋"/>
          <w:b/>
          <w:bCs/>
          <w:sz w:val="28"/>
          <w:szCs w:val="28"/>
          <w:u w:val="single"/>
        </w:rPr>
      </w:pPr>
      <w:r w:rsidRPr="00E900AD">
        <w:rPr>
          <w:rFonts w:ascii="仿宋" w:eastAsia="仿宋" w:hAnsi="仿宋" w:cs="仿宋" w:hint="eastAsia"/>
          <w:b/>
          <w:bCs/>
          <w:sz w:val="28"/>
          <w:szCs w:val="28"/>
          <w:u w:val="single"/>
        </w:rPr>
        <w:t>校内申报可先提供“说课”视频文字脚本，“说课”视频待学校确定拟推荐课程名单后统一组织拍摄。</w:t>
      </w:r>
    </w:p>
    <w:p w14:paraId="72CE08BC" w14:textId="75D3CC8F" w:rsidR="00BB413A" w:rsidRPr="00E900AD" w:rsidRDefault="00BB413A" w:rsidP="00D375CE">
      <w:pPr>
        <w:pStyle w:val="ab"/>
        <w:spacing w:line="560" w:lineRule="exact"/>
        <w:ind w:firstLine="560"/>
        <w:rPr>
          <w:rFonts w:ascii="仿宋" w:eastAsia="仿宋" w:hAnsi="仿宋" w:cs="仿宋"/>
          <w:sz w:val="28"/>
          <w:szCs w:val="28"/>
        </w:rPr>
      </w:pPr>
      <w:r w:rsidRPr="00E900AD">
        <w:rPr>
          <w:rFonts w:ascii="仿宋" w:eastAsia="仿宋" w:hAnsi="仿宋" w:cs="仿宋"/>
          <w:sz w:val="28"/>
          <w:szCs w:val="28"/>
        </w:rPr>
        <w:t>含课程概述、教学设计思路、教学环境（课堂或线上或实践）、教学方法、创新特色、教学效果评价与比较等。技术要求：分辨率720P及以上，MP4格式，图像清晰稳定，声音清楚。视频中标注出镜人姓名、单位，课程负责人出镜时间不得少于3分钟。</w:t>
      </w:r>
    </w:p>
    <w:p w14:paraId="65320B0E" w14:textId="1C25D212" w:rsidR="00BB413A" w:rsidRPr="00E900AD" w:rsidRDefault="00E900AD" w:rsidP="00D375CE">
      <w:pPr>
        <w:adjustRightInd w:val="0"/>
        <w:snapToGrid w:val="0"/>
        <w:spacing w:line="560" w:lineRule="exact"/>
        <w:ind w:firstLineChars="200" w:firstLine="562"/>
        <w:rPr>
          <w:rFonts w:ascii="仿宋" w:eastAsia="仿宋" w:hAnsi="仿宋" w:cs="仿宋"/>
          <w:b/>
          <w:bCs/>
          <w:sz w:val="28"/>
          <w:szCs w:val="28"/>
        </w:rPr>
      </w:pPr>
      <w:r>
        <w:rPr>
          <w:rFonts w:ascii="仿宋" w:eastAsia="仿宋" w:hAnsi="仿宋" w:cs="仿宋" w:hint="eastAsia"/>
          <w:b/>
          <w:bCs/>
          <w:sz w:val="28"/>
          <w:szCs w:val="28"/>
        </w:rPr>
        <w:t>（2）</w:t>
      </w:r>
      <w:r w:rsidR="00BB413A" w:rsidRPr="00E900AD">
        <w:rPr>
          <w:rFonts w:ascii="仿宋" w:eastAsia="仿宋" w:hAnsi="仿宋" w:cs="仿宋"/>
          <w:b/>
          <w:bCs/>
          <w:sz w:val="28"/>
          <w:szCs w:val="28"/>
        </w:rPr>
        <w:t>教学设计样例说明（必须提供）</w:t>
      </w:r>
    </w:p>
    <w:p w14:paraId="4BDF148B" w14:textId="2814C8D0" w:rsidR="00BB413A" w:rsidRPr="00E900AD" w:rsidRDefault="00BB413A" w:rsidP="00D375CE">
      <w:pPr>
        <w:pStyle w:val="ab"/>
        <w:spacing w:line="560" w:lineRule="exact"/>
        <w:ind w:firstLine="560"/>
        <w:rPr>
          <w:rFonts w:ascii="仿宋" w:eastAsia="仿宋" w:hAnsi="仿宋" w:cs="仿宋"/>
          <w:sz w:val="28"/>
          <w:szCs w:val="28"/>
        </w:rPr>
      </w:pPr>
      <w:r w:rsidRPr="00E900AD">
        <w:rPr>
          <w:rFonts w:ascii="仿宋" w:eastAsia="仿宋" w:hAnsi="仿宋" w:cs="仿宋"/>
          <w:sz w:val="28"/>
          <w:szCs w:val="28"/>
        </w:rPr>
        <w:t>提供一节代表性课程的完整教学设计和教学实施流程说明，尽可能细致地反映出教师的思考和教学设计，在文档中应提供不少于5张教学活动的图片。要求教学设计样例应具有较强的可读性，表述清晰流畅。</w:t>
      </w:r>
    </w:p>
    <w:p w14:paraId="4823E705" w14:textId="07248CEB" w:rsidR="00BB413A" w:rsidRPr="00E900AD" w:rsidRDefault="00E900AD" w:rsidP="00D375CE">
      <w:pPr>
        <w:spacing w:line="560" w:lineRule="exact"/>
        <w:ind w:firstLineChars="200" w:firstLine="562"/>
        <w:rPr>
          <w:rFonts w:ascii="仿宋" w:eastAsia="仿宋" w:hAnsi="仿宋" w:cs="仿宋"/>
          <w:b/>
          <w:bCs/>
          <w:sz w:val="28"/>
          <w:szCs w:val="28"/>
        </w:rPr>
      </w:pPr>
      <w:r>
        <w:rPr>
          <w:rFonts w:ascii="仿宋" w:eastAsia="仿宋" w:hAnsi="仿宋" w:cs="仿宋" w:hint="eastAsia"/>
          <w:b/>
          <w:bCs/>
          <w:sz w:val="28"/>
          <w:szCs w:val="28"/>
        </w:rPr>
        <w:t>（3）</w:t>
      </w:r>
      <w:r w:rsidR="00BB413A" w:rsidRPr="00E900AD">
        <w:rPr>
          <w:rFonts w:ascii="仿宋" w:eastAsia="仿宋" w:hAnsi="仿宋" w:cs="仿宋"/>
          <w:b/>
          <w:bCs/>
          <w:sz w:val="28"/>
          <w:szCs w:val="28"/>
        </w:rPr>
        <w:t>最近一学期的教学日历（必须提供）</w:t>
      </w:r>
    </w:p>
    <w:p w14:paraId="7498DAE7" w14:textId="25B70EA5" w:rsidR="00BB413A" w:rsidRPr="00E900AD" w:rsidRDefault="00E900AD" w:rsidP="00D375CE">
      <w:pPr>
        <w:spacing w:line="560" w:lineRule="exact"/>
        <w:ind w:firstLineChars="200" w:firstLine="562"/>
        <w:rPr>
          <w:rFonts w:ascii="仿宋" w:eastAsia="仿宋" w:hAnsi="仿宋" w:cs="仿宋"/>
          <w:b/>
          <w:bCs/>
          <w:sz w:val="28"/>
          <w:szCs w:val="28"/>
        </w:rPr>
      </w:pPr>
      <w:r>
        <w:rPr>
          <w:rFonts w:ascii="仿宋" w:eastAsia="仿宋" w:hAnsi="仿宋" w:cs="仿宋" w:hint="eastAsia"/>
          <w:b/>
          <w:bCs/>
          <w:sz w:val="28"/>
          <w:szCs w:val="28"/>
        </w:rPr>
        <w:t>（4）</w:t>
      </w:r>
      <w:r w:rsidR="00BB413A" w:rsidRPr="00E900AD">
        <w:rPr>
          <w:rFonts w:ascii="仿宋" w:eastAsia="仿宋" w:hAnsi="仿宋" w:cs="仿宋"/>
          <w:b/>
          <w:bCs/>
          <w:sz w:val="28"/>
          <w:szCs w:val="28"/>
        </w:rPr>
        <w:t>最近一学期的测验、考试（考核）及答案（成果等）（必</w:t>
      </w:r>
      <w:r w:rsidR="00BB413A" w:rsidRPr="00E900AD">
        <w:rPr>
          <w:rFonts w:ascii="仿宋" w:eastAsia="仿宋" w:hAnsi="仿宋" w:cs="仿宋"/>
          <w:b/>
          <w:bCs/>
          <w:sz w:val="28"/>
          <w:szCs w:val="28"/>
        </w:rPr>
        <w:lastRenderedPageBreak/>
        <w:t>须提供）</w:t>
      </w:r>
    </w:p>
    <w:p w14:paraId="190EB845" w14:textId="23EC902A" w:rsidR="00BB413A" w:rsidRPr="00E900AD" w:rsidRDefault="00E900AD" w:rsidP="00D375CE">
      <w:pPr>
        <w:spacing w:line="560" w:lineRule="exact"/>
        <w:ind w:firstLineChars="200" w:firstLine="562"/>
        <w:rPr>
          <w:rFonts w:ascii="仿宋" w:eastAsia="仿宋" w:hAnsi="仿宋" w:cs="仿宋"/>
          <w:b/>
          <w:bCs/>
          <w:sz w:val="28"/>
          <w:szCs w:val="28"/>
        </w:rPr>
      </w:pPr>
      <w:r>
        <w:rPr>
          <w:rFonts w:ascii="仿宋" w:eastAsia="仿宋" w:hAnsi="仿宋" w:cs="仿宋" w:hint="eastAsia"/>
          <w:b/>
          <w:bCs/>
          <w:sz w:val="28"/>
          <w:szCs w:val="28"/>
        </w:rPr>
        <w:t>（5）</w:t>
      </w:r>
      <w:r w:rsidR="00BB413A" w:rsidRPr="00E900AD">
        <w:rPr>
          <w:rFonts w:ascii="仿宋" w:eastAsia="仿宋" w:hAnsi="仿宋" w:cs="仿宋"/>
          <w:b/>
          <w:bCs/>
          <w:sz w:val="28"/>
          <w:szCs w:val="28"/>
        </w:rPr>
        <w:t>最近两学期的学生成绩分布统计（必须提供）</w:t>
      </w:r>
    </w:p>
    <w:p w14:paraId="2FF2A537" w14:textId="41438C40" w:rsidR="00BB413A" w:rsidRPr="00E900AD" w:rsidRDefault="00E900AD" w:rsidP="00D375CE">
      <w:pPr>
        <w:spacing w:line="560" w:lineRule="exact"/>
        <w:ind w:firstLineChars="200" w:firstLine="562"/>
        <w:rPr>
          <w:rFonts w:ascii="仿宋" w:eastAsia="仿宋" w:hAnsi="仿宋" w:cs="仿宋"/>
          <w:b/>
          <w:bCs/>
          <w:sz w:val="28"/>
          <w:szCs w:val="28"/>
        </w:rPr>
      </w:pPr>
      <w:r>
        <w:rPr>
          <w:rFonts w:ascii="仿宋" w:eastAsia="仿宋" w:hAnsi="仿宋" w:cs="仿宋" w:hint="eastAsia"/>
          <w:b/>
          <w:bCs/>
          <w:sz w:val="28"/>
          <w:szCs w:val="28"/>
        </w:rPr>
        <w:t>（6）</w:t>
      </w:r>
      <w:r w:rsidR="00BB413A" w:rsidRPr="00E900AD">
        <w:rPr>
          <w:rFonts w:ascii="仿宋" w:eastAsia="仿宋" w:hAnsi="仿宋" w:cs="仿宋"/>
          <w:b/>
          <w:bCs/>
          <w:sz w:val="28"/>
          <w:szCs w:val="28"/>
        </w:rPr>
        <w:t>最近两学期的学生在线学习数据（仅混合式课程必须提供</w:t>
      </w:r>
      <w:r w:rsidR="004B0CDC">
        <w:rPr>
          <w:rFonts w:ascii="仿宋" w:eastAsia="仿宋" w:hAnsi="仿宋" w:cs="仿宋" w:hint="eastAsia"/>
          <w:b/>
          <w:bCs/>
          <w:sz w:val="28"/>
          <w:szCs w:val="28"/>
        </w:rPr>
        <w:t>，</w:t>
      </w:r>
      <w:r w:rsidR="00D375CE">
        <w:rPr>
          <w:rFonts w:ascii="仿宋" w:eastAsia="仿宋" w:hAnsi="仿宋" w:cs="仿宋" w:hint="eastAsia"/>
          <w:b/>
          <w:bCs/>
          <w:sz w:val="28"/>
          <w:szCs w:val="28"/>
        </w:rPr>
        <w:t>参考</w:t>
      </w:r>
      <w:proofErr w:type="gramStart"/>
      <w:r w:rsidR="00D375CE">
        <w:rPr>
          <w:rFonts w:ascii="仿宋" w:eastAsia="仿宋" w:hAnsi="仿宋" w:cs="仿宋" w:hint="eastAsia"/>
          <w:b/>
          <w:bCs/>
          <w:sz w:val="28"/>
          <w:szCs w:val="28"/>
        </w:rPr>
        <w:t>样例见附件</w:t>
      </w:r>
      <w:proofErr w:type="gramEnd"/>
      <w:r w:rsidR="00D375CE">
        <w:rPr>
          <w:rFonts w:ascii="仿宋" w:eastAsia="仿宋" w:hAnsi="仿宋" w:cs="仿宋" w:hint="eastAsia"/>
          <w:b/>
          <w:bCs/>
          <w:sz w:val="28"/>
          <w:szCs w:val="28"/>
        </w:rPr>
        <w:t>5</w:t>
      </w:r>
      <w:r w:rsidR="00D375CE">
        <w:rPr>
          <w:rFonts w:ascii="仿宋" w:eastAsia="仿宋" w:hAnsi="仿宋" w:cs="仿宋"/>
          <w:b/>
          <w:bCs/>
          <w:sz w:val="28"/>
          <w:szCs w:val="28"/>
        </w:rPr>
        <w:t>）</w:t>
      </w:r>
    </w:p>
    <w:p w14:paraId="72DA0868" w14:textId="6E5EF7A9" w:rsidR="00BB413A" w:rsidRPr="00E900AD" w:rsidRDefault="00E900AD" w:rsidP="00D375CE">
      <w:pPr>
        <w:adjustRightInd w:val="0"/>
        <w:snapToGrid w:val="0"/>
        <w:spacing w:line="560" w:lineRule="exact"/>
        <w:ind w:firstLineChars="200" w:firstLine="562"/>
        <w:rPr>
          <w:rFonts w:ascii="仿宋" w:eastAsia="仿宋" w:hAnsi="仿宋" w:cs="仿宋"/>
          <w:b/>
          <w:bCs/>
          <w:sz w:val="28"/>
          <w:szCs w:val="28"/>
        </w:rPr>
      </w:pPr>
      <w:r>
        <w:rPr>
          <w:rFonts w:ascii="仿宋" w:eastAsia="仿宋" w:hAnsi="仿宋" w:cs="仿宋" w:hint="eastAsia"/>
          <w:b/>
          <w:bCs/>
          <w:sz w:val="28"/>
          <w:szCs w:val="28"/>
        </w:rPr>
        <w:t>（7）</w:t>
      </w:r>
      <w:r w:rsidR="00BB413A" w:rsidRPr="00E900AD">
        <w:rPr>
          <w:rFonts w:ascii="仿宋" w:eastAsia="仿宋" w:hAnsi="仿宋" w:cs="仿宋"/>
          <w:b/>
          <w:bCs/>
          <w:sz w:val="28"/>
          <w:szCs w:val="28"/>
        </w:rPr>
        <w:t>最近一学期的课程教案（选择性提供）</w:t>
      </w:r>
    </w:p>
    <w:p w14:paraId="4B449256" w14:textId="4537AB87" w:rsidR="00BB413A" w:rsidRPr="00E900AD" w:rsidRDefault="00E900AD" w:rsidP="00D375CE">
      <w:pPr>
        <w:spacing w:line="560" w:lineRule="exact"/>
        <w:ind w:firstLineChars="200" w:firstLine="562"/>
        <w:rPr>
          <w:rFonts w:ascii="仿宋" w:eastAsia="仿宋" w:hAnsi="仿宋" w:cs="仿宋"/>
          <w:b/>
          <w:bCs/>
          <w:sz w:val="28"/>
          <w:szCs w:val="28"/>
        </w:rPr>
      </w:pPr>
      <w:r>
        <w:rPr>
          <w:rFonts w:ascii="仿宋" w:eastAsia="仿宋" w:hAnsi="仿宋" w:cs="仿宋" w:hint="eastAsia"/>
          <w:b/>
          <w:bCs/>
          <w:sz w:val="28"/>
          <w:szCs w:val="28"/>
        </w:rPr>
        <w:t>（8）</w:t>
      </w:r>
      <w:r w:rsidR="00BB413A" w:rsidRPr="00E900AD">
        <w:rPr>
          <w:rFonts w:ascii="仿宋" w:eastAsia="仿宋" w:hAnsi="仿宋" w:cs="仿宋"/>
          <w:b/>
          <w:bCs/>
          <w:sz w:val="28"/>
          <w:szCs w:val="28"/>
        </w:rPr>
        <w:t>最近一学期学生评教结果统计（选择性提供）</w:t>
      </w:r>
    </w:p>
    <w:p w14:paraId="6DB34FCE" w14:textId="57E9E8F7" w:rsidR="00BB413A" w:rsidRPr="00E900AD" w:rsidRDefault="00E900AD" w:rsidP="00D375CE">
      <w:pPr>
        <w:spacing w:line="560" w:lineRule="exact"/>
        <w:ind w:firstLineChars="200" w:firstLine="562"/>
        <w:rPr>
          <w:rFonts w:ascii="仿宋" w:eastAsia="仿宋" w:hAnsi="仿宋" w:cs="仿宋"/>
          <w:b/>
          <w:bCs/>
          <w:sz w:val="28"/>
          <w:szCs w:val="28"/>
        </w:rPr>
      </w:pPr>
      <w:r>
        <w:rPr>
          <w:rFonts w:ascii="仿宋" w:eastAsia="仿宋" w:hAnsi="仿宋" w:cs="仿宋" w:hint="eastAsia"/>
          <w:b/>
          <w:bCs/>
          <w:sz w:val="28"/>
          <w:szCs w:val="28"/>
        </w:rPr>
        <w:t>（9）</w:t>
      </w:r>
      <w:r w:rsidR="00BB413A" w:rsidRPr="00E900AD">
        <w:rPr>
          <w:rFonts w:ascii="仿宋" w:eastAsia="仿宋" w:hAnsi="仿宋" w:cs="仿宋"/>
          <w:b/>
          <w:bCs/>
          <w:sz w:val="28"/>
          <w:szCs w:val="28"/>
        </w:rPr>
        <w:t>最近一次学校对课堂教学评价（选择性提供）</w:t>
      </w:r>
    </w:p>
    <w:p w14:paraId="6F0F5401" w14:textId="3AF3DEE4" w:rsidR="00BB413A" w:rsidRPr="00E900AD" w:rsidRDefault="00E900AD" w:rsidP="00D375CE">
      <w:pPr>
        <w:spacing w:line="560" w:lineRule="exact"/>
        <w:ind w:firstLineChars="200" w:firstLine="562"/>
        <w:rPr>
          <w:rFonts w:ascii="仿宋" w:eastAsia="仿宋" w:hAnsi="仿宋" w:cs="仿宋"/>
          <w:b/>
          <w:bCs/>
          <w:sz w:val="28"/>
          <w:szCs w:val="28"/>
        </w:rPr>
      </w:pPr>
      <w:r>
        <w:rPr>
          <w:rFonts w:ascii="仿宋" w:eastAsia="仿宋" w:hAnsi="仿宋" w:cs="仿宋" w:hint="eastAsia"/>
          <w:b/>
          <w:bCs/>
          <w:sz w:val="28"/>
          <w:szCs w:val="28"/>
        </w:rPr>
        <w:t>（1</w:t>
      </w:r>
      <w:r>
        <w:rPr>
          <w:rFonts w:ascii="仿宋" w:eastAsia="仿宋" w:hAnsi="仿宋" w:cs="仿宋"/>
          <w:b/>
          <w:bCs/>
          <w:sz w:val="28"/>
          <w:szCs w:val="28"/>
        </w:rPr>
        <w:t>0</w:t>
      </w:r>
      <w:r>
        <w:rPr>
          <w:rFonts w:ascii="仿宋" w:eastAsia="仿宋" w:hAnsi="仿宋" w:cs="仿宋" w:hint="eastAsia"/>
          <w:b/>
          <w:bCs/>
          <w:sz w:val="28"/>
          <w:szCs w:val="28"/>
        </w:rPr>
        <w:t>）</w:t>
      </w:r>
      <w:r w:rsidR="00BB413A" w:rsidRPr="00E900AD">
        <w:rPr>
          <w:rFonts w:ascii="仿宋" w:eastAsia="仿宋" w:hAnsi="仿宋" w:cs="仿宋"/>
          <w:b/>
          <w:bCs/>
          <w:sz w:val="28"/>
          <w:szCs w:val="28"/>
        </w:rPr>
        <w:t>教学（课堂或实践）实录视频（选择性提供）</w:t>
      </w:r>
    </w:p>
    <w:p w14:paraId="3A16979C" w14:textId="45218210" w:rsidR="00BB413A" w:rsidRPr="00E900AD" w:rsidRDefault="00BB413A" w:rsidP="00D375CE">
      <w:pPr>
        <w:pStyle w:val="ab"/>
        <w:spacing w:line="560" w:lineRule="exact"/>
        <w:ind w:firstLine="560"/>
        <w:rPr>
          <w:rFonts w:ascii="仿宋" w:eastAsia="仿宋" w:hAnsi="仿宋" w:cs="仿宋"/>
          <w:sz w:val="28"/>
          <w:szCs w:val="28"/>
        </w:rPr>
      </w:pPr>
      <w:r w:rsidRPr="00E900AD">
        <w:rPr>
          <w:rFonts w:ascii="仿宋" w:eastAsia="仿宋" w:hAnsi="仿宋" w:cs="仿宋"/>
          <w:sz w:val="28"/>
          <w:szCs w:val="28"/>
        </w:rPr>
        <w:t>完整的一节课堂实录，至少40分钟，技术要求：分辨率720P及以上，MP4格式，图像清晰稳定，声音清楚。教师必须出镜，视频中需标注教师姓名、单位；要有学生的镜头，并须告知学生可能出现在视频中，此视频会公开。</w:t>
      </w:r>
    </w:p>
    <w:p w14:paraId="0FC30F38" w14:textId="37F65583" w:rsidR="00BB413A" w:rsidRDefault="00E900AD" w:rsidP="00D375CE">
      <w:pPr>
        <w:spacing w:line="560" w:lineRule="exact"/>
        <w:ind w:firstLineChars="200" w:firstLine="562"/>
        <w:rPr>
          <w:rFonts w:ascii="仿宋" w:eastAsia="仿宋" w:hAnsi="仿宋" w:cs="仿宋"/>
          <w:b/>
          <w:bCs/>
          <w:sz w:val="28"/>
          <w:szCs w:val="28"/>
        </w:rPr>
      </w:pPr>
      <w:r>
        <w:rPr>
          <w:rFonts w:ascii="仿宋" w:eastAsia="仿宋" w:hAnsi="仿宋" w:cs="仿宋" w:hint="eastAsia"/>
          <w:b/>
          <w:bCs/>
          <w:sz w:val="28"/>
          <w:szCs w:val="28"/>
        </w:rPr>
        <w:t>（1</w:t>
      </w:r>
      <w:r>
        <w:rPr>
          <w:rFonts w:ascii="仿宋" w:eastAsia="仿宋" w:hAnsi="仿宋" w:cs="仿宋"/>
          <w:b/>
          <w:bCs/>
          <w:sz w:val="28"/>
          <w:szCs w:val="28"/>
        </w:rPr>
        <w:t>1</w:t>
      </w:r>
      <w:r>
        <w:rPr>
          <w:rFonts w:ascii="仿宋" w:eastAsia="仿宋" w:hAnsi="仿宋" w:cs="仿宋" w:hint="eastAsia"/>
          <w:b/>
          <w:bCs/>
          <w:sz w:val="28"/>
          <w:szCs w:val="28"/>
        </w:rPr>
        <w:t>）</w:t>
      </w:r>
      <w:r w:rsidR="00BB413A" w:rsidRPr="00E900AD">
        <w:rPr>
          <w:rFonts w:ascii="仿宋" w:eastAsia="仿宋" w:hAnsi="仿宋" w:cs="仿宋"/>
          <w:b/>
          <w:bCs/>
          <w:sz w:val="28"/>
          <w:szCs w:val="28"/>
        </w:rPr>
        <w:t>其他材料，不超过2份（选择性提供）</w:t>
      </w:r>
    </w:p>
    <w:p w14:paraId="003B455B" w14:textId="4707EEEB" w:rsidR="004B0CDC" w:rsidRPr="004B0CDC" w:rsidRDefault="004B0CDC" w:rsidP="00D375CE">
      <w:pPr>
        <w:spacing w:line="560" w:lineRule="exact"/>
        <w:rPr>
          <w:rFonts w:ascii="仿宋" w:eastAsia="仿宋" w:hAnsi="仿宋" w:cs="仿宋"/>
          <w:b/>
          <w:bCs/>
          <w:sz w:val="28"/>
          <w:szCs w:val="28"/>
        </w:rPr>
      </w:pPr>
      <w:r>
        <w:rPr>
          <w:rFonts w:ascii="仿宋" w:eastAsia="仿宋" w:hAnsi="仿宋" w:cs="仿宋" w:hint="eastAsia"/>
          <w:b/>
          <w:bCs/>
          <w:sz w:val="28"/>
          <w:szCs w:val="28"/>
        </w:rPr>
        <w:t>3</w:t>
      </w:r>
      <w:r>
        <w:rPr>
          <w:rFonts w:ascii="仿宋" w:eastAsia="仿宋" w:hAnsi="仿宋" w:cs="仿宋"/>
          <w:b/>
          <w:bCs/>
          <w:sz w:val="28"/>
          <w:szCs w:val="28"/>
        </w:rPr>
        <w:t>.</w:t>
      </w:r>
      <w:r>
        <w:rPr>
          <w:rFonts w:ascii="仿宋" w:eastAsia="仿宋" w:hAnsi="仿宋" w:cs="仿宋" w:hint="eastAsia"/>
          <w:b/>
          <w:bCs/>
          <w:sz w:val="28"/>
          <w:szCs w:val="28"/>
        </w:rPr>
        <w:t>国家级一流本科课程申报推荐汇总表</w:t>
      </w:r>
    </w:p>
    <w:p w14:paraId="6B5052ED" w14:textId="0E69B976" w:rsidR="00BB413A" w:rsidRPr="004B0CDC" w:rsidRDefault="00BB413A" w:rsidP="00D375CE">
      <w:pPr>
        <w:spacing w:line="560" w:lineRule="exact"/>
        <w:ind w:firstLineChars="200" w:firstLine="562"/>
        <w:rPr>
          <w:rFonts w:ascii="仿宋" w:eastAsia="仿宋" w:hAnsi="仿宋" w:cs="仿宋"/>
          <w:b/>
          <w:bCs/>
          <w:sz w:val="28"/>
          <w:szCs w:val="28"/>
          <w:u w:val="single"/>
        </w:rPr>
      </w:pPr>
      <w:r w:rsidRPr="004B0CDC">
        <w:rPr>
          <w:rFonts w:ascii="仿宋" w:eastAsia="仿宋" w:hAnsi="仿宋" w:cs="仿宋"/>
          <w:b/>
          <w:bCs/>
          <w:sz w:val="28"/>
          <w:szCs w:val="28"/>
          <w:u w:val="single"/>
        </w:rPr>
        <w:t>以上材料均可能在网上公开，请</w:t>
      </w:r>
      <w:r w:rsidR="004B0CDC">
        <w:rPr>
          <w:rFonts w:ascii="仿宋" w:eastAsia="仿宋" w:hAnsi="仿宋" w:cs="仿宋" w:hint="eastAsia"/>
          <w:b/>
          <w:bCs/>
          <w:sz w:val="28"/>
          <w:szCs w:val="28"/>
          <w:u w:val="single"/>
        </w:rPr>
        <w:t>申报单位</w:t>
      </w:r>
      <w:r w:rsidRPr="004B0CDC">
        <w:rPr>
          <w:rFonts w:ascii="仿宋" w:eastAsia="仿宋" w:hAnsi="仿宋" w:cs="仿宋"/>
          <w:b/>
          <w:bCs/>
          <w:sz w:val="28"/>
          <w:szCs w:val="28"/>
          <w:u w:val="single"/>
        </w:rPr>
        <w:t>严格审查，确保不违反有关法律及保密规定。</w:t>
      </w:r>
    </w:p>
    <w:p w14:paraId="4E27972E" w14:textId="77777777" w:rsidR="0056125B" w:rsidRDefault="0056125B" w:rsidP="00D375CE">
      <w:pPr>
        <w:spacing w:line="560" w:lineRule="exact"/>
        <w:rPr>
          <w:rFonts w:ascii="仿宋" w:eastAsia="仿宋" w:hAnsi="仿宋" w:cs="仿宋"/>
          <w:sz w:val="28"/>
          <w:szCs w:val="28"/>
        </w:rPr>
      </w:pPr>
    </w:p>
    <w:p w14:paraId="579D7878" w14:textId="77777777" w:rsidR="00293FD4" w:rsidRDefault="00917EE5" w:rsidP="00D375CE">
      <w:pPr>
        <w:numPr>
          <w:ilvl w:val="0"/>
          <w:numId w:val="2"/>
        </w:numPr>
        <w:spacing w:line="560" w:lineRule="exact"/>
        <w:rPr>
          <w:rFonts w:ascii="仿宋" w:eastAsia="仿宋" w:hAnsi="仿宋" w:cs="仿宋"/>
          <w:b/>
          <w:bCs/>
          <w:sz w:val="28"/>
          <w:szCs w:val="28"/>
        </w:rPr>
      </w:pPr>
      <w:r>
        <w:rPr>
          <w:rFonts w:ascii="仿宋" w:eastAsia="仿宋" w:hAnsi="仿宋" w:cs="仿宋" w:hint="eastAsia"/>
          <w:b/>
          <w:bCs/>
          <w:sz w:val="28"/>
          <w:szCs w:val="28"/>
        </w:rPr>
        <w:t>推荐和认定</w:t>
      </w:r>
    </w:p>
    <w:p w14:paraId="4F237DE1" w14:textId="77777777" w:rsidR="00293FD4" w:rsidRDefault="00917EE5" w:rsidP="00D375CE">
      <w:pPr>
        <w:spacing w:line="560" w:lineRule="exact"/>
        <w:ind w:firstLineChars="200" w:firstLine="562"/>
        <w:rPr>
          <w:rFonts w:ascii="仿宋" w:eastAsia="仿宋" w:hAnsi="仿宋" w:cs="仿宋"/>
          <w:sz w:val="28"/>
          <w:szCs w:val="28"/>
        </w:rPr>
      </w:pPr>
      <w:r>
        <w:rPr>
          <w:rFonts w:ascii="仿宋" w:eastAsia="仿宋" w:hAnsi="仿宋" w:cs="仿宋" w:hint="eastAsia"/>
          <w:b/>
          <w:bCs/>
          <w:sz w:val="28"/>
          <w:szCs w:val="28"/>
          <w:u w:val="single"/>
        </w:rPr>
        <w:t>学校</w:t>
      </w:r>
      <w:r>
        <w:rPr>
          <w:rFonts w:ascii="仿宋" w:eastAsia="仿宋" w:hAnsi="仿宋" w:cs="仿宋" w:hint="eastAsia"/>
          <w:sz w:val="28"/>
          <w:szCs w:val="28"/>
        </w:rPr>
        <w:t>组织对本校申报课程的遴选和推荐，公正、客观、科学地评价课程，择优申报至教育部。</w:t>
      </w:r>
    </w:p>
    <w:p w14:paraId="1FA100A6" w14:textId="77777777" w:rsidR="00293FD4" w:rsidRDefault="00917EE5" w:rsidP="00D375CE">
      <w:pPr>
        <w:spacing w:line="560" w:lineRule="exact"/>
        <w:ind w:firstLineChars="200" w:firstLine="562"/>
        <w:rPr>
          <w:rFonts w:ascii="仿宋" w:eastAsia="仿宋" w:hAnsi="仿宋" w:cs="仿宋"/>
          <w:sz w:val="28"/>
          <w:szCs w:val="28"/>
        </w:rPr>
      </w:pPr>
      <w:r>
        <w:rPr>
          <w:rFonts w:ascii="仿宋" w:eastAsia="仿宋" w:hAnsi="仿宋" w:cs="仿宋" w:hint="eastAsia"/>
          <w:b/>
          <w:bCs/>
          <w:sz w:val="28"/>
          <w:szCs w:val="28"/>
        </w:rPr>
        <w:t>1. 组织申报。</w:t>
      </w:r>
      <w:r>
        <w:rPr>
          <w:rFonts w:ascii="仿宋" w:eastAsia="仿宋" w:hAnsi="仿宋" w:cs="仿宋" w:hint="eastAsia"/>
          <w:sz w:val="28"/>
          <w:szCs w:val="28"/>
        </w:rPr>
        <w:t>各本科教学单位认真学习文件精神，明确各类课程的建设标准和申报要求，动员课程负责人积极申报。</w:t>
      </w:r>
    </w:p>
    <w:p w14:paraId="7EA2A6F5" w14:textId="166589C3" w:rsidR="00293FD4" w:rsidRDefault="00917EE5" w:rsidP="00D375CE">
      <w:pPr>
        <w:spacing w:line="560" w:lineRule="exact"/>
        <w:ind w:firstLineChars="200" w:firstLine="562"/>
        <w:rPr>
          <w:rFonts w:ascii="仿宋" w:eastAsia="仿宋" w:hAnsi="仿宋" w:cs="仿宋"/>
          <w:sz w:val="28"/>
          <w:szCs w:val="28"/>
        </w:rPr>
      </w:pPr>
      <w:r>
        <w:rPr>
          <w:rFonts w:ascii="仿宋" w:eastAsia="仿宋" w:hAnsi="仿宋" w:cs="仿宋" w:hint="eastAsia"/>
          <w:b/>
          <w:bCs/>
          <w:sz w:val="28"/>
          <w:szCs w:val="28"/>
        </w:rPr>
        <w:t>2. 材料初审。</w:t>
      </w:r>
      <w:r>
        <w:rPr>
          <w:rFonts w:ascii="仿宋" w:eastAsia="仿宋" w:hAnsi="仿宋" w:cs="仿宋" w:hint="eastAsia"/>
          <w:sz w:val="28"/>
          <w:szCs w:val="28"/>
        </w:rPr>
        <w:t>各申报单位对本单位申报材料进行初审，确保材料真实性，对课程内容、课程团队负责人及成员进行政治审查，经党、</w:t>
      </w:r>
      <w:r>
        <w:rPr>
          <w:rFonts w:ascii="仿宋" w:eastAsia="仿宋" w:hAnsi="仿宋" w:cs="仿宋" w:hint="eastAsia"/>
          <w:sz w:val="28"/>
          <w:szCs w:val="28"/>
        </w:rPr>
        <w:lastRenderedPageBreak/>
        <w:t>政负责人签字后，择优推荐至教务处。</w:t>
      </w:r>
    </w:p>
    <w:p w14:paraId="40EC1039" w14:textId="5062AFE4" w:rsidR="00293FD4" w:rsidRDefault="00917EE5" w:rsidP="00D375CE">
      <w:pPr>
        <w:spacing w:line="560" w:lineRule="exact"/>
        <w:ind w:firstLineChars="200" w:firstLine="562"/>
        <w:rPr>
          <w:rFonts w:ascii="仿宋" w:eastAsia="仿宋" w:hAnsi="仿宋" w:cs="仿宋"/>
          <w:sz w:val="28"/>
          <w:szCs w:val="28"/>
        </w:rPr>
      </w:pPr>
      <w:r>
        <w:rPr>
          <w:rFonts w:ascii="仿宋" w:eastAsia="仿宋" w:hAnsi="仿宋" w:cs="仿宋" w:hint="eastAsia"/>
          <w:b/>
          <w:bCs/>
          <w:sz w:val="28"/>
          <w:szCs w:val="28"/>
        </w:rPr>
        <w:t>3. 校内评审。</w:t>
      </w:r>
      <w:r>
        <w:rPr>
          <w:rFonts w:ascii="仿宋" w:eastAsia="仿宋" w:hAnsi="仿宋" w:cs="仿宋" w:hint="eastAsia"/>
          <w:sz w:val="28"/>
          <w:szCs w:val="28"/>
        </w:rPr>
        <w:t>学校组织专家对符合申报条件的课程进行评审，确定拟推荐课程并在全校公示。</w:t>
      </w:r>
    </w:p>
    <w:p w14:paraId="3B372111" w14:textId="35BB067B" w:rsidR="00293FD4" w:rsidRDefault="00917EE5" w:rsidP="00D375CE">
      <w:pPr>
        <w:spacing w:line="560" w:lineRule="exact"/>
        <w:ind w:firstLineChars="200" w:firstLine="562"/>
        <w:rPr>
          <w:rFonts w:ascii="仿宋" w:eastAsia="仿宋" w:hAnsi="仿宋" w:cs="仿宋"/>
          <w:sz w:val="28"/>
          <w:szCs w:val="28"/>
        </w:rPr>
      </w:pPr>
      <w:r>
        <w:rPr>
          <w:rFonts w:ascii="仿宋" w:eastAsia="仿宋" w:hAnsi="仿宋" w:cs="仿宋" w:hint="eastAsia"/>
          <w:b/>
          <w:bCs/>
          <w:sz w:val="28"/>
          <w:szCs w:val="28"/>
        </w:rPr>
        <w:t>4. 视频拍摄。</w:t>
      </w:r>
      <w:r>
        <w:rPr>
          <w:rFonts w:ascii="仿宋" w:eastAsia="仿宋" w:hAnsi="仿宋" w:cs="仿宋" w:hint="eastAsia"/>
          <w:sz w:val="28"/>
          <w:szCs w:val="28"/>
        </w:rPr>
        <w:t>学校组织拟推荐课程负责人及团队拍摄说课视频，课程负责人及教学团队应做好教学安排，如因故无法在相应时间内完成拍摄，学校取消相应课程推荐资格。</w:t>
      </w:r>
    </w:p>
    <w:p w14:paraId="4CFC5228" w14:textId="201C8B19" w:rsidR="00293FD4" w:rsidRDefault="00917EE5" w:rsidP="00D375CE">
      <w:pPr>
        <w:spacing w:line="560" w:lineRule="exact"/>
        <w:ind w:firstLineChars="200" w:firstLine="562"/>
        <w:rPr>
          <w:rFonts w:ascii="仿宋" w:eastAsia="仿宋" w:hAnsi="仿宋" w:cs="仿宋"/>
          <w:sz w:val="28"/>
          <w:szCs w:val="28"/>
        </w:rPr>
      </w:pPr>
      <w:r>
        <w:rPr>
          <w:rFonts w:ascii="仿宋" w:eastAsia="仿宋" w:hAnsi="仿宋" w:cs="仿宋" w:hint="eastAsia"/>
          <w:b/>
          <w:bCs/>
          <w:sz w:val="28"/>
          <w:szCs w:val="28"/>
        </w:rPr>
        <w:t>5. 材料报送。</w:t>
      </w:r>
      <w:r>
        <w:rPr>
          <w:rFonts w:ascii="仿宋" w:eastAsia="仿宋" w:hAnsi="仿宋" w:cs="仿宋" w:hint="eastAsia"/>
          <w:sz w:val="28"/>
          <w:szCs w:val="28"/>
        </w:rPr>
        <w:t>拟推荐课程负责人完善申报材料并完成网上填写，学校</w:t>
      </w:r>
      <w:r w:rsidR="004B0CDC">
        <w:rPr>
          <w:rFonts w:ascii="仿宋" w:eastAsia="仿宋" w:hAnsi="仿宋" w:cs="仿宋" w:hint="eastAsia"/>
          <w:sz w:val="28"/>
          <w:szCs w:val="28"/>
        </w:rPr>
        <w:t>汇总</w:t>
      </w:r>
      <w:r>
        <w:rPr>
          <w:rFonts w:ascii="仿宋" w:eastAsia="仿宋" w:hAnsi="仿宋" w:cs="仿宋" w:hint="eastAsia"/>
          <w:sz w:val="28"/>
          <w:szCs w:val="28"/>
        </w:rPr>
        <w:t>申报材料</w:t>
      </w:r>
      <w:r w:rsidR="004B0CDC">
        <w:rPr>
          <w:rFonts w:ascii="仿宋" w:eastAsia="仿宋" w:hAnsi="仿宋" w:cs="仿宋" w:hint="eastAsia"/>
          <w:sz w:val="28"/>
          <w:szCs w:val="28"/>
        </w:rPr>
        <w:t>，</w:t>
      </w:r>
      <w:r>
        <w:rPr>
          <w:rFonts w:ascii="仿宋" w:eastAsia="仿宋" w:hAnsi="仿宋" w:cs="仿宋" w:hint="eastAsia"/>
          <w:sz w:val="28"/>
          <w:szCs w:val="28"/>
        </w:rPr>
        <w:t>报送至教育部。</w:t>
      </w:r>
    </w:p>
    <w:p w14:paraId="06E89F3A" w14:textId="77777777" w:rsidR="00293FD4" w:rsidRDefault="00917EE5" w:rsidP="00D375CE">
      <w:pPr>
        <w:spacing w:line="560" w:lineRule="exact"/>
        <w:ind w:firstLineChars="200" w:firstLine="562"/>
        <w:rPr>
          <w:rFonts w:ascii="仿宋" w:eastAsia="仿宋" w:hAnsi="仿宋" w:cs="仿宋"/>
          <w:sz w:val="28"/>
          <w:szCs w:val="28"/>
        </w:rPr>
      </w:pPr>
      <w:r>
        <w:rPr>
          <w:rFonts w:ascii="仿宋" w:eastAsia="仿宋" w:hAnsi="仿宋" w:cs="仿宋" w:hint="eastAsia"/>
          <w:b/>
          <w:bCs/>
          <w:sz w:val="28"/>
          <w:szCs w:val="28"/>
          <w:u w:val="single"/>
        </w:rPr>
        <w:t>教育部</w:t>
      </w:r>
      <w:r>
        <w:rPr>
          <w:rFonts w:ascii="仿宋" w:eastAsia="仿宋" w:hAnsi="仿宋" w:cs="仿宋" w:hint="eastAsia"/>
          <w:sz w:val="28"/>
          <w:szCs w:val="28"/>
        </w:rPr>
        <w:t>组织专家对学校推荐课程进行认定，经公示后向社会发布。</w:t>
      </w:r>
    </w:p>
    <w:p w14:paraId="25312D9E" w14:textId="77777777" w:rsidR="00293FD4" w:rsidRDefault="00293FD4" w:rsidP="00D375CE">
      <w:pPr>
        <w:spacing w:line="560" w:lineRule="exact"/>
        <w:rPr>
          <w:rFonts w:ascii="仿宋" w:eastAsia="仿宋" w:hAnsi="仿宋" w:cs="仿宋"/>
          <w:b/>
          <w:bCs/>
          <w:sz w:val="28"/>
          <w:szCs w:val="28"/>
          <w:u w:val="single"/>
        </w:rPr>
      </w:pPr>
    </w:p>
    <w:p w14:paraId="6AAFCD0E" w14:textId="20886298" w:rsidR="00293FD4" w:rsidRDefault="0056125B" w:rsidP="00D375CE">
      <w:pPr>
        <w:spacing w:line="560" w:lineRule="exact"/>
        <w:rPr>
          <w:rFonts w:ascii="仿宋" w:eastAsia="仿宋" w:hAnsi="仿宋" w:cs="仿宋"/>
          <w:b/>
          <w:bCs/>
          <w:sz w:val="28"/>
          <w:szCs w:val="28"/>
        </w:rPr>
      </w:pPr>
      <w:r>
        <w:rPr>
          <w:rFonts w:ascii="仿宋" w:eastAsia="仿宋" w:hAnsi="仿宋" w:cs="仿宋" w:hint="eastAsia"/>
          <w:b/>
          <w:bCs/>
          <w:sz w:val="28"/>
          <w:szCs w:val="28"/>
        </w:rPr>
        <w:t>六</w:t>
      </w:r>
      <w:r w:rsidR="00917EE5">
        <w:rPr>
          <w:rFonts w:ascii="仿宋" w:eastAsia="仿宋" w:hAnsi="仿宋" w:cs="仿宋" w:hint="eastAsia"/>
          <w:b/>
          <w:bCs/>
          <w:sz w:val="28"/>
          <w:szCs w:val="28"/>
        </w:rPr>
        <w:t>、注意事项</w:t>
      </w:r>
    </w:p>
    <w:p w14:paraId="755A76F0" w14:textId="77777777" w:rsidR="00293FD4" w:rsidRDefault="00917EE5" w:rsidP="00D375CE">
      <w:pPr>
        <w:spacing w:line="560" w:lineRule="exact"/>
        <w:ind w:firstLineChars="200" w:firstLine="560"/>
        <w:rPr>
          <w:rFonts w:ascii="仿宋" w:eastAsia="仿宋" w:hAnsi="仿宋" w:cs="仿宋"/>
          <w:sz w:val="28"/>
          <w:szCs w:val="28"/>
        </w:rPr>
      </w:pPr>
      <w:r>
        <w:rPr>
          <w:rFonts w:ascii="仿宋" w:eastAsia="仿宋" w:hAnsi="仿宋" w:cs="仿宋" w:hint="eastAsia"/>
          <w:sz w:val="28"/>
          <w:szCs w:val="28"/>
        </w:rPr>
        <w:t>（一）从2019年起，教育部对国家级一流本科课程候选课程所涉及的课程负责人及团队主要成员进行课程数量限定，</w:t>
      </w:r>
      <w:r>
        <w:rPr>
          <w:rFonts w:ascii="仿宋" w:eastAsia="仿宋" w:hAnsi="仿宋" w:cs="仿宋" w:hint="eastAsia"/>
          <w:b/>
          <w:bCs/>
          <w:sz w:val="28"/>
          <w:szCs w:val="28"/>
          <w:u w:val="single"/>
        </w:rPr>
        <w:t>每人每年限一门课程</w:t>
      </w:r>
      <w:r>
        <w:rPr>
          <w:rFonts w:ascii="仿宋" w:eastAsia="仿宋" w:hAnsi="仿宋" w:cs="仿宋" w:hint="eastAsia"/>
          <w:sz w:val="28"/>
          <w:szCs w:val="28"/>
        </w:rPr>
        <w:t>。</w:t>
      </w:r>
      <w:r>
        <w:rPr>
          <w:rFonts w:ascii="仿宋" w:eastAsia="仿宋" w:hAnsi="仿宋" w:cs="仿宋" w:hint="eastAsia"/>
          <w:b/>
          <w:bCs/>
          <w:sz w:val="28"/>
          <w:szCs w:val="28"/>
          <w:u w:val="single"/>
        </w:rPr>
        <w:t>已作为2019年国家精品在线开放课程（现国家级线上一流课程）和国家虚拟仿真实验教学项目（现国家级虚拟仿真实验教学一流课程）候选课程的，其课程负责人及团队主要成员不再参加此次线下、线上线下混合式和社会实践国家级一流本科课程的推荐</w:t>
      </w:r>
      <w:r>
        <w:rPr>
          <w:rFonts w:ascii="仿宋" w:eastAsia="仿宋" w:hAnsi="仿宋" w:cs="仿宋" w:hint="eastAsia"/>
          <w:sz w:val="28"/>
          <w:szCs w:val="28"/>
        </w:rPr>
        <w:t>。</w:t>
      </w:r>
    </w:p>
    <w:p w14:paraId="34C310F6" w14:textId="0BFC7B34" w:rsidR="00293FD4" w:rsidRDefault="00917EE5" w:rsidP="00D375CE">
      <w:pPr>
        <w:spacing w:line="560" w:lineRule="exact"/>
        <w:ind w:firstLineChars="200" w:firstLine="560"/>
        <w:rPr>
          <w:rFonts w:ascii="仿宋" w:eastAsia="仿宋" w:hAnsi="仿宋" w:cs="仿宋"/>
          <w:sz w:val="28"/>
          <w:szCs w:val="28"/>
        </w:rPr>
      </w:pPr>
      <w:r>
        <w:rPr>
          <w:rFonts w:ascii="仿宋" w:eastAsia="仿宋" w:hAnsi="仿宋" w:cs="仿宋" w:hint="eastAsia"/>
          <w:sz w:val="28"/>
          <w:szCs w:val="28"/>
        </w:rPr>
        <w:t>（</w:t>
      </w:r>
      <w:r w:rsidR="004B0CDC">
        <w:rPr>
          <w:rFonts w:ascii="仿宋" w:eastAsia="仿宋" w:hAnsi="仿宋" w:cs="仿宋" w:hint="eastAsia"/>
          <w:sz w:val="28"/>
          <w:szCs w:val="28"/>
        </w:rPr>
        <w:t>二</w:t>
      </w:r>
      <w:r>
        <w:rPr>
          <w:rFonts w:ascii="仿宋" w:eastAsia="仿宋" w:hAnsi="仿宋" w:cs="仿宋" w:hint="eastAsia"/>
          <w:sz w:val="28"/>
          <w:szCs w:val="28"/>
        </w:rPr>
        <w:t>）对课程团队成员存在师德师风问题、学术不端问题、五年内出现过重大教学事故，课程内容存在思想性科学性问题的，</w:t>
      </w:r>
      <w:r>
        <w:rPr>
          <w:rFonts w:ascii="仿宋" w:eastAsia="仿宋" w:hAnsi="仿宋" w:cs="仿宋" w:hint="eastAsia"/>
          <w:b/>
          <w:bCs/>
          <w:sz w:val="28"/>
          <w:szCs w:val="28"/>
          <w:u w:val="single"/>
        </w:rPr>
        <w:t>实行一票否决</w:t>
      </w:r>
      <w:r>
        <w:rPr>
          <w:rFonts w:ascii="仿宋" w:eastAsia="仿宋" w:hAnsi="仿宋" w:cs="仿宋" w:hint="eastAsia"/>
          <w:sz w:val="28"/>
          <w:szCs w:val="28"/>
        </w:rPr>
        <w:t>。</w:t>
      </w:r>
    </w:p>
    <w:p w14:paraId="3954DB52" w14:textId="4191179E" w:rsidR="00293FD4" w:rsidRDefault="00917EE5" w:rsidP="00D375CE">
      <w:pPr>
        <w:spacing w:line="560" w:lineRule="exact"/>
        <w:rPr>
          <w:rFonts w:ascii="仿宋" w:eastAsia="仿宋" w:hAnsi="仿宋" w:cs="仿宋"/>
          <w:b/>
          <w:bCs/>
          <w:sz w:val="28"/>
          <w:szCs w:val="28"/>
          <w:u w:val="single"/>
        </w:rPr>
      </w:pPr>
      <w:r>
        <w:rPr>
          <w:rFonts w:ascii="仿宋" w:eastAsia="仿宋" w:hAnsi="仿宋" w:cs="仿宋" w:hint="eastAsia"/>
          <w:sz w:val="28"/>
          <w:szCs w:val="28"/>
        </w:rPr>
        <w:t xml:space="preserve">    （</w:t>
      </w:r>
      <w:r w:rsidR="004B0CDC">
        <w:rPr>
          <w:rFonts w:ascii="仿宋" w:eastAsia="仿宋" w:hAnsi="仿宋" w:cs="仿宋" w:hint="eastAsia"/>
          <w:sz w:val="28"/>
          <w:szCs w:val="28"/>
        </w:rPr>
        <w:t>三</w:t>
      </w:r>
      <w:r>
        <w:rPr>
          <w:rFonts w:ascii="仿宋" w:eastAsia="仿宋" w:hAnsi="仿宋" w:cs="仿宋" w:hint="eastAsia"/>
          <w:sz w:val="28"/>
          <w:szCs w:val="28"/>
        </w:rPr>
        <w:t>）教育部对认定的国家级一流课程实施动态管理，对课程实际应用、教学效果和共享等进行跟踪监测。</w:t>
      </w:r>
      <w:r>
        <w:rPr>
          <w:rFonts w:ascii="仿宋" w:eastAsia="仿宋" w:hAnsi="仿宋" w:cs="仿宋" w:hint="eastAsia"/>
          <w:b/>
          <w:bCs/>
          <w:sz w:val="28"/>
          <w:szCs w:val="28"/>
          <w:u w:val="single"/>
        </w:rPr>
        <w:t>认定为国家级一流课程的课程须继续建设五年，其建设和改革成果在指定的网站上集中展示和</w:t>
      </w:r>
      <w:r>
        <w:rPr>
          <w:rFonts w:ascii="仿宋" w:eastAsia="仿宋" w:hAnsi="仿宋" w:cs="仿宋" w:hint="eastAsia"/>
          <w:b/>
          <w:bCs/>
          <w:sz w:val="28"/>
          <w:szCs w:val="28"/>
          <w:u w:val="single"/>
        </w:rPr>
        <w:lastRenderedPageBreak/>
        <w:t>分享，且定期更新资源和数据。对于未持续更新完善、出现严重质量问题、课程团队成员出现师德师风等问题的课程，将根据教育部要求予以撤销。</w:t>
      </w:r>
    </w:p>
    <w:p w14:paraId="10ED6517" w14:textId="77777777" w:rsidR="004B0CDC" w:rsidRDefault="004B0CDC" w:rsidP="00D375CE">
      <w:pPr>
        <w:spacing w:line="560" w:lineRule="exact"/>
        <w:ind w:firstLineChars="200" w:firstLine="560"/>
        <w:rPr>
          <w:rFonts w:ascii="仿宋" w:eastAsia="仿宋" w:hAnsi="仿宋" w:cs="仿宋"/>
          <w:sz w:val="28"/>
          <w:szCs w:val="28"/>
        </w:rPr>
      </w:pPr>
      <w:r>
        <w:rPr>
          <w:rFonts w:ascii="仿宋" w:eastAsia="仿宋" w:hAnsi="仿宋" w:cs="仿宋" w:hint="eastAsia"/>
          <w:sz w:val="28"/>
          <w:szCs w:val="28"/>
        </w:rPr>
        <w:t>（四）申报书填写应严格按照字数上限要求，精简语言、突出特色、注重成果，</w:t>
      </w:r>
      <w:r>
        <w:rPr>
          <w:rFonts w:ascii="仿宋" w:eastAsia="仿宋" w:hAnsi="仿宋" w:cs="仿宋" w:hint="eastAsia"/>
          <w:b/>
          <w:sz w:val="28"/>
          <w:szCs w:val="28"/>
          <w:u w:val="single"/>
        </w:rPr>
        <w:t>勿超出规定字数，以免影响网上填报</w:t>
      </w:r>
      <w:r>
        <w:rPr>
          <w:rFonts w:ascii="仿宋" w:eastAsia="仿宋" w:hAnsi="仿宋" w:cs="仿宋" w:hint="eastAsia"/>
          <w:sz w:val="28"/>
          <w:szCs w:val="28"/>
        </w:rPr>
        <w:t>。</w:t>
      </w:r>
    </w:p>
    <w:p w14:paraId="0E2325A3" w14:textId="77777777" w:rsidR="00DC61E9" w:rsidRDefault="00DC61E9" w:rsidP="00D375CE">
      <w:pPr>
        <w:spacing w:line="560" w:lineRule="exact"/>
        <w:rPr>
          <w:rFonts w:ascii="仿宋" w:eastAsia="仿宋" w:hAnsi="仿宋" w:cs="仿宋"/>
          <w:b/>
          <w:bCs/>
          <w:sz w:val="28"/>
          <w:szCs w:val="28"/>
        </w:rPr>
      </w:pPr>
    </w:p>
    <w:p w14:paraId="3B045077" w14:textId="3471D5C8" w:rsidR="00293FD4" w:rsidRDefault="0056125B" w:rsidP="00D375CE">
      <w:pPr>
        <w:spacing w:line="560" w:lineRule="exact"/>
        <w:rPr>
          <w:rFonts w:ascii="仿宋" w:eastAsia="仿宋" w:hAnsi="仿宋" w:cs="仿宋"/>
          <w:b/>
          <w:bCs/>
          <w:sz w:val="28"/>
          <w:szCs w:val="28"/>
        </w:rPr>
      </w:pPr>
      <w:r>
        <w:rPr>
          <w:rFonts w:ascii="仿宋" w:eastAsia="仿宋" w:hAnsi="仿宋" w:cs="仿宋" w:hint="eastAsia"/>
          <w:b/>
          <w:bCs/>
          <w:sz w:val="28"/>
          <w:szCs w:val="28"/>
        </w:rPr>
        <w:t>七</w:t>
      </w:r>
      <w:r w:rsidR="00917EE5">
        <w:rPr>
          <w:rFonts w:ascii="仿宋" w:eastAsia="仿宋" w:hAnsi="仿宋" w:cs="仿宋" w:hint="eastAsia"/>
          <w:b/>
          <w:bCs/>
          <w:sz w:val="28"/>
          <w:szCs w:val="28"/>
        </w:rPr>
        <w:t>、材料提交</w:t>
      </w:r>
    </w:p>
    <w:p w14:paraId="2F8FB974" w14:textId="22BBAD52" w:rsidR="00293FD4" w:rsidRDefault="00917EE5" w:rsidP="00D375CE">
      <w:pPr>
        <w:spacing w:line="560" w:lineRule="exact"/>
        <w:ind w:firstLineChars="200" w:firstLine="560"/>
        <w:rPr>
          <w:rFonts w:ascii="仿宋" w:eastAsia="仿宋" w:hAnsi="仿宋" w:cs="仿宋"/>
          <w:sz w:val="28"/>
          <w:szCs w:val="28"/>
        </w:rPr>
      </w:pPr>
      <w:r>
        <w:rPr>
          <w:rFonts w:ascii="仿宋" w:eastAsia="仿宋" w:hAnsi="仿宋" w:cs="仿宋" w:hint="eastAsia"/>
          <w:sz w:val="28"/>
          <w:szCs w:val="28"/>
        </w:rPr>
        <w:t>请各</w:t>
      </w:r>
      <w:r w:rsidR="004B0CDC">
        <w:rPr>
          <w:rFonts w:ascii="仿宋" w:eastAsia="仿宋" w:hAnsi="仿宋" w:cs="仿宋" w:hint="eastAsia"/>
          <w:sz w:val="28"/>
          <w:szCs w:val="28"/>
        </w:rPr>
        <w:t>本科</w:t>
      </w:r>
      <w:r>
        <w:rPr>
          <w:rFonts w:ascii="仿宋" w:eastAsia="仿宋" w:hAnsi="仿宋" w:cs="仿宋" w:hint="eastAsia"/>
          <w:sz w:val="28"/>
          <w:szCs w:val="28"/>
        </w:rPr>
        <w:t>单位汇总课程申报材料，经单位党、政负责人签字、盖章后，将申报材料（《汇总表》、《申报书》及附件材料）电子版打包，</w:t>
      </w:r>
      <w:r>
        <w:rPr>
          <w:rFonts w:ascii="仿宋" w:eastAsia="仿宋" w:hAnsi="仿宋" w:cs="仿宋" w:hint="eastAsia"/>
          <w:b/>
          <w:sz w:val="28"/>
          <w:szCs w:val="28"/>
          <w:u w:val="single"/>
        </w:rPr>
        <w:t>于12月16日11:00前</w:t>
      </w:r>
      <w:r>
        <w:rPr>
          <w:rFonts w:ascii="仿宋" w:eastAsia="仿宋" w:hAnsi="仿宋" w:cs="仿宋" w:hint="eastAsia"/>
          <w:sz w:val="28"/>
          <w:szCs w:val="28"/>
        </w:rPr>
        <w:t>发至jiaoxueke</w:t>
      </w:r>
      <w:bookmarkStart w:id="0" w:name="_GoBack"/>
      <w:bookmarkEnd w:id="0"/>
      <w:r>
        <w:rPr>
          <w:rFonts w:ascii="仿宋" w:eastAsia="仿宋" w:hAnsi="仿宋" w:cs="仿宋" w:hint="eastAsia"/>
          <w:sz w:val="28"/>
          <w:szCs w:val="28"/>
        </w:rPr>
        <w:t xml:space="preserve">@shisu.edu.cn，申报材料纸质版根据申报附件材料清单顺序装订，送至教务处教学科。逾期申报将不予受理。 </w:t>
      </w:r>
    </w:p>
    <w:p w14:paraId="37CA50E9" w14:textId="3B2F8BE3" w:rsidR="00293FD4" w:rsidRDefault="00293FD4" w:rsidP="00D375CE">
      <w:pPr>
        <w:spacing w:line="560" w:lineRule="exact"/>
        <w:ind w:firstLineChars="200" w:firstLine="560"/>
        <w:rPr>
          <w:rFonts w:ascii="仿宋" w:eastAsia="仿宋" w:hAnsi="仿宋" w:cs="仿宋"/>
          <w:sz w:val="28"/>
          <w:szCs w:val="28"/>
        </w:rPr>
      </w:pPr>
    </w:p>
    <w:p w14:paraId="2A166313" w14:textId="521E92D9" w:rsidR="009F21ED" w:rsidRDefault="009F21ED" w:rsidP="00D375CE">
      <w:pPr>
        <w:spacing w:line="560" w:lineRule="exact"/>
        <w:ind w:firstLineChars="200" w:firstLine="560"/>
        <w:rPr>
          <w:rFonts w:ascii="仿宋" w:eastAsia="仿宋" w:hAnsi="仿宋" w:cs="仿宋"/>
          <w:sz w:val="28"/>
          <w:szCs w:val="28"/>
        </w:rPr>
      </w:pPr>
      <w:r>
        <w:rPr>
          <w:rFonts w:ascii="仿宋" w:eastAsia="仿宋" w:hAnsi="仿宋" w:cs="仿宋" w:hint="eastAsia"/>
          <w:sz w:val="28"/>
          <w:szCs w:val="28"/>
        </w:rPr>
        <w:t>联 系 人：刘思诗</w:t>
      </w:r>
    </w:p>
    <w:p w14:paraId="1A9550C2" w14:textId="1460E231" w:rsidR="009F21ED" w:rsidRDefault="009F21ED" w:rsidP="00D375CE">
      <w:pPr>
        <w:spacing w:line="560" w:lineRule="exact"/>
        <w:ind w:firstLineChars="200" w:firstLine="560"/>
        <w:rPr>
          <w:rFonts w:ascii="仿宋" w:eastAsia="仿宋" w:hAnsi="仿宋" w:cs="仿宋"/>
          <w:sz w:val="28"/>
          <w:szCs w:val="28"/>
        </w:rPr>
      </w:pPr>
      <w:r>
        <w:rPr>
          <w:rFonts w:ascii="仿宋" w:eastAsia="仿宋" w:hAnsi="仿宋" w:cs="仿宋" w:hint="eastAsia"/>
          <w:sz w:val="28"/>
          <w:szCs w:val="28"/>
        </w:rPr>
        <w:t>联系电话：0</w:t>
      </w:r>
      <w:r>
        <w:rPr>
          <w:rFonts w:ascii="仿宋" w:eastAsia="仿宋" w:hAnsi="仿宋" w:cs="仿宋"/>
          <w:sz w:val="28"/>
          <w:szCs w:val="28"/>
        </w:rPr>
        <w:t>21</w:t>
      </w:r>
      <w:r>
        <w:rPr>
          <w:rFonts w:ascii="仿宋" w:eastAsia="仿宋" w:hAnsi="仿宋" w:cs="仿宋" w:hint="eastAsia"/>
          <w:sz w:val="28"/>
          <w:szCs w:val="28"/>
        </w:rPr>
        <w:t>-</w:t>
      </w:r>
      <w:r>
        <w:rPr>
          <w:rFonts w:ascii="仿宋" w:eastAsia="仿宋" w:hAnsi="仿宋" w:cs="仿宋"/>
          <w:sz w:val="28"/>
          <w:szCs w:val="28"/>
        </w:rPr>
        <w:t>67701028/35372428</w:t>
      </w:r>
    </w:p>
    <w:p w14:paraId="4B7F3C02" w14:textId="186E094F" w:rsidR="009F21ED" w:rsidRDefault="009F21ED" w:rsidP="00D375CE">
      <w:pPr>
        <w:spacing w:line="560" w:lineRule="exact"/>
        <w:ind w:firstLineChars="200" w:firstLine="560"/>
        <w:rPr>
          <w:rFonts w:ascii="仿宋" w:eastAsia="仿宋" w:hAnsi="仿宋" w:cs="仿宋"/>
          <w:sz w:val="28"/>
          <w:szCs w:val="28"/>
        </w:rPr>
      </w:pPr>
      <w:r>
        <w:rPr>
          <w:rFonts w:ascii="仿宋" w:eastAsia="仿宋" w:hAnsi="仿宋" w:cs="仿宋" w:hint="eastAsia"/>
          <w:sz w:val="28"/>
          <w:szCs w:val="28"/>
        </w:rPr>
        <w:t>联系邮箱：jiaoxueke@shisu.edu.cn</w:t>
      </w:r>
    </w:p>
    <w:p w14:paraId="6B5DC913" w14:textId="304428D2" w:rsidR="009F21ED" w:rsidRDefault="009F21ED" w:rsidP="009F21ED">
      <w:pPr>
        <w:spacing w:line="560" w:lineRule="exact"/>
        <w:rPr>
          <w:rFonts w:ascii="仿宋" w:eastAsia="仿宋" w:hAnsi="仿宋" w:cs="仿宋" w:hint="eastAsia"/>
          <w:sz w:val="28"/>
          <w:szCs w:val="28"/>
        </w:rPr>
      </w:pPr>
    </w:p>
    <w:p w14:paraId="678ED634" w14:textId="77777777" w:rsidR="00293FD4" w:rsidRPr="004B0CDC" w:rsidRDefault="00917EE5" w:rsidP="00D375CE">
      <w:pPr>
        <w:spacing w:line="560" w:lineRule="exact"/>
        <w:rPr>
          <w:rFonts w:ascii="仿宋" w:eastAsia="仿宋" w:hAnsi="仿宋" w:cs="仿宋"/>
          <w:sz w:val="28"/>
          <w:szCs w:val="28"/>
        </w:rPr>
      </w:pPr>
      <w:r w:rsidRPr="004B0CDC">
        <w:rPr>
          <w:rFonts w:ascii="仿宋" w:eastAsia="仿宋" w:hAnsi="仿宋" w:cs="仿宋" w:hint="eastAsia"/>
          <w:sz w:val="28"/>
          <w:szCs w:val="28"/>
        </w:rPr>
        <w:t>附件：</w:t>
      </w:r>
    </w:p>
    <w:p w14:paraId="6DBC87BE" w14:textId="77777777" w:rsidR="00293FD4" w:rsidRPr="004B0CDC" w:rsidRDefault="00917EE5" w:rsidP="00D375CE">
      <w:pPr>
        <w:spacing w:line="560" w:lineRule="exact"/>
        <w:rPr>
          <w:rFonts w:ascii="仿宋" w:eastAsia="仿宋" w:hAnsi="仿宋" w:cs="仿宋"/>
          <w:sz w:val="28"/>
          <w:szCs w:val="28"/>
        </w:rPr>
      </w:pPr>
      <w:r w:rsidRPr="004B0CDC">
        <w:rPr>
          <w:rFonts w:ascii="仿宋" w:eastAsia="仿宋" w:hAnsi="仿宋" w:cs="仿宋" w:hint="eastAsia"/>
          <w:sz w:val="28"/>
          <w:szCs w:val="28"/>
        </w:rPr>
        <w:t>1.《教育部关于一流本科课程建设的实施意见》（</w:t>
      </w:r>
      <w:proofErr w:type="gramStart"/>
      <w:r w:rsidRPr="004B0CDC">
        <w:rPr>
          <w:rFonts w:ascii="仿宋" w:eastAsia="仿宋" w:hAnsi="仿宋" w:cs="仿宋" w:hint="eastAsia"/>
          <w:sz w:val="28"/>
          <w:szCs w:val="28"/>
        </w:rPr>
        <w:t>教高〔2019〕</w:t>
      </w:r>
      <w:proofErr w:type="gramEnd"/>
      <w:r w:rsidRPr="004B0CDC">
        <w:rPr>
          <w:rFonts w:ascii="仿宋" w:eastAsia="仿宋" w:hAnsi="仿宋" w:cs="仿宋" w:hint="eastAsia"/>
          <w:sz w:val="28"/>
          <w:szCs w:val="28"/>
        </w:rPr>
        <w:t>8号）</w:t>
      </w:r>
    </w:p>
    <w:p w14:paraId="74B071B7" w14:textId="77777777" w:rsidR="00293FD4" w:rsidRPr="004B0CDC" w:rsidRDefault="00917EE5" w:rsidP="00D375CE">
      <w:pPr>
        <w:spacing w:line="560" w:lineRule="exact"/>
        <w:rPr>
          <w:rFonts w:ascii="仿宋" w:eastAsia="仿宋" w:hAnsi="仿宋" w:cs="仿宋"/>
          <w:sz w:val="28"/>
          <w:szCs w:val="28"/>
        </w:rPr>
      </w:pPr>
      <w:r w:rsidRPr="004B0CDC">
        <w:rPr>
          <w:rFonts w:ascii="仿宋" w:eastAsia="仿宋" w:hAnsi="仿宋" w:cs="仿宋" w:hint="eastAsia"/>
          <w:sz w:val="28"/>
          <w:szCs w:val="28"/>
        </w:rPr>
        <w:t>2.《教育部办公厅关于开展2019年线下、线上线下混合式、社会实践国家级一流本科课程认定工作的通知》（</w:t>
      </w:r>
      <w:proofErr w:type="gramStart"/>
      <w:r w:rsidRPr="004B0CDC">
        <w:rPr>
          <w:rFonts w:ascii="仿宋" w:eastAsia="仿宋" w:hAnsi="仿宋" w:cs="仿宋" w:hint="eastAsia"/>
          <w:sz w:val="28"/>
          <w:szCs w:val="28"/>
        </w:rPr>
        <w:t>教高厅函</w:t>
      </w:r>
      <w:proofErr w:type="gramEnd"/>
      <w:r w:rsidRPr="004B0CDC">
        <w:rPr>
          <w:rFonts w:ascii="仿宋" w:eastAsia="仿宋" w:hAnsi="仿宋" w:cs="仿宋" w:hint="eastAsia"/>
          <w:sz w:val="28"/>
          <w:szCs w:val="28"/>
        </w:rPr>
        <w:t>〔2019〕44号）</w:t>
      </w:r>
    </w:p>
    <w:p w14:paraId="300776B0" w14:textId="7AEDA0E4" w:rsidR="00293FD4" w:rsidRPr="004B0CDC" w:rsidRDefault="00917EE5" w:rsidP="00D375CE">
      <w:pPr>
        <w:spacing w:line="560" w:lineRule="exact"/>
        <w:rPr>
          <w:rFonts w:ascii="仿宋" w:eastAsia="仿宋" w:hAnsi="仿宋" w:cs="仿宋"/>
          <w:sz w:val="28"/>
          <w:szCs w:val="28"/>
        </w:rPr>
      </w:pPr>
      <w:r w:rsidRPr="004B0CDC">
        <w:rPr>
          <w:rFonts w:ascii="仿宋" w:eastAsia="仿宋" w:hAnsi="仿宋" w:cs="仿宋" w:hint="eastAsia"/>
          <w:sz w:val="28"/>
          <w:szCs w:val="28"/>
        </w:rPr>
        <w:t>3.国家级一流本科课程申报推荐汇总表</w:t>
      </w:r>
      <w:r w:rsidR="002B6231">
        <w:rPr>
          <w:rFonts w:ascii="仿宋" w:eastAsia="仿宋" w:hAnsi="仿宋" w:cs="仿宋" w:hint="eastAsia"/>
          <w:sz w:val="28"/>
          <w:szCs w:val="28"/>
        </w:rPr>
        <w:t>（2</w:t>
      </w:r>
      <w:r w:rsidR="002B6231">
        <w:rPr>
          <w:rFonts w:ascii="仿宋" w:eastAsia="仿宋" w:hAnsi="仿宋" w:cs="仿宋"/>
          <w:sz w:val="28"/>
          <w:szCs w:val="28"/>
        </w:rPr>
        <w:t>019</w:t>
      </w:r>
      <w:r w:rsidR="002B6231">
        <w:rPr>
          <w:rFonts w:ascii="仿宋" w:eastAsia="仿宋" w:hAnsi="仿宋" w:cs="仿宋" w:hint="eastAsia"/>
          <w:sz w:val="28"/>
          <w:szCs w:val="28"/>
        </w:rPr>
        <w:t>年）</w:t>
      </w:r>
    </w:p>
    <w:p w14:paraId="2961057F" w14:textId="1BF28BF2" w:rsidR="00293FD4" w:rsidRPr="004B0CDC" w:rsidRDefault="00917EE5" w:rsidP="00D375CE">
      <w:pPr>
        <w:spacing w:line="560" w:lineRule="exact"/>
        <w:rPr>
          <w:rFonts w:ascii="仿宋" w:eastAsia="仿宋" w:hAnsi="仿宋" w:cs="仿宋"/>
          <w:sz w:val="28"/>
          <w:szCs w:val="28"/>
        </w:rPr>
      </w:pPr>
      <w:r w:rsidRPr="004B0CDC">
        <w:rPr>
          <w:rFonts w:ascii="仿宋" w:eastAsia="仿宋" w:hAnsi="仿宋" w:cs="仿宋" w:hint="eastAsia"/>
          <w:sz w:val="28"/>
          <w:szCs w:val="28"/>
        </w:rPr>
        <w:t>4.国家级一流本科课程申报书</w:t>
      </w:r>
      <w:r w:rsidR="002B6231">
        <w:rPr>
          <w:rFonts w:ascii="仿宋" w:eastAsia="仿宋" w:hAnsi="仿宋" w:cs="仿宋" w:hint="eastAsia"/>
          <w:sz w:val="28"/>
          <w:szCs w:val="28"/>
        </w:rPr>
        <w:t>（2</w:t>
      </w:r>
      <w:r w:rsidR="002B6231">
        <w:rPr>
          <w:rFonts w:ascii="仿宋" w:eastAsia="仿宋" w:hAnsi="仿宋" w:cs="仿宋"/>
          <w:sz w:val="28"/>
          <w:szCs w:val="28"/>
        </w:rPr>
        <w:t>019</w:t>
      </w:r>
      <w:r w:rsidR="002B6231">
        <w:rPr>
          <w:rFonts w:ascii="仿宋" w:eastAsia="仿宋" w:hAnsi="仿宋" w:cs="仿宋" w:hint="eastAsia"/>
          <w:sz w:val="28"/>
          <w:szCs w:val="28"/>
        </w:rPr>
        <w:t>年）</w:t>
      </w:r>
    </w:p>
    <w:p w14:paraId="06FA35CD" w14:textId="57F75569" w:rsidR="00293FD4" w:rsidRPr="004B0CDC" w:rsidRDefault="004B0CDC" w:rsidP="00D375CE">
      <w:pPr>
        <w:spacing w:line="560" w:lineRule="exact"/>
        <w:rPr>
          <w:rFonts w:ascii="仿宋" w:eastAsia="仿宋" w:hAnsi="仿宋" w:cs="仿宋"/>
          <w:sz w:val="28"/>
          <w:szCs w:val="28"/>
        </w:rPr>
      </w:pPr>
      <w:r w:rsidRPr="004B0CDC">
        <w:rPr>
          <w:rFonts w:ascii="仿宋" w:eastAsia="仿宋" w:hAnsi="仿宋" w:cs="仿宋" w:hint="eastAsia"/>
          <w:sz w:val="28"/>
          <w:szCs w:val="28"/>
        </w:rPr>
        <w:t>5</w:t>
      </w:r>
      <w:r w:rsidRPr="004B0CDC">
        <w:rPr>
          <w:rFonts w:ascii="仿宋" w:eastAsia="仿宋" w:hAnsi="仿宋" w:cs="仿宋"/>
          <w:sz w:val="28"/>
          <w:szCs w:val="28"/>
        </w:rPr>
        <w:t>.</w:t>
      </w:r>
      <w:r w:rsidR="00D375CE">
        <w:rPr>
          <w:rFonts w:ascii="仿宋" w:eastAsia="仿宋" w:hAnsi="仿宋" w:cs="仿宋"/>
          <w:sz w:val="28"/>
          <w:szCs w:val="28"/>
        </w:rPr>
        <w:t>课程数据信息表</w:t>
      </w:r>
      <w:r w:rsidR="00630BDB">
        <w:rPr>
          <w:rFonts w:ascii="仿宋" w:eastAsia="仿宋" w:hAnsi="仿宋" w:cs="仿宋" w:hint="eastAsia"/>
          <w:sz w:val="28"/>
          <w:szCs w:val="28"/>
        </w:rPr>
        <w:t>参考样例</w:t>
      </w:r>
      <w:r w:rsidR="00D375CE">
        <w:rPr>
          <w:rFonts w:ascii="仿宋" w:eastAsia="仿宋" w:hAnsi="仿宋" w:cs="仿宋" w:hint="eastAsia"/>
          <w:sz w:val="28"/>
          <w:szCs w:val="28"/>
        </w:rPr>
        <w:t>（主要参考国家精品在线开放课程数据信息表）</w:t>
      </w:r>
    </w:p>
    <w:p w14:paraId="75BC70F1" w14:textId="77777777" w:rsidR="00917EE5" w:rsidRDefault="00917EE5" w:rsidP="00D375CE">
      <w:pPr>
        <w:spacing w:line="560" w:lineRule="exact"/>
        <w:rPr>
          <w:rFonts w:ascii="仿宋" w:eastAsia="仿宋" w:hAnsi="仿宋" w:cs="仿宋"/>
          <w:sz w:val="24"/>
        </w:rPr>
      </w:pPr>
    </w:p>
    <w:p w14:paraId="47EEB903" w14:textId="77777777" w:rsidR="00293FD4" w:rsidRDefault="00917EE5" w:rsidP="00D375CE">
      <w:pPr>
        <w:spacing w:line="560" w:lineRule="exact"/>
        <w:ind w:firstLineChars="200" w:firstLine="560"/>
        <w:jc w:val="center"/>
        <w:rPr>
          <w:rFonts w:ascii="仿宋" w:eastAsia="仿宋" w:hAnsi="仿宋" w:cs="仿宋"/>
          <w:sz w:val="28"/>
          <w:szCs w:val="28"/>
        </w:rPr>
      </w:pPr>
      <w:r>
        <w:rPr>
          <w:rFonts w:ascii="仿宋" w:eastAsia="仿宋" w:hAnsi="仿宋" w:cs="仿宋" w:hint="eastAsia"/>
          <w:sz w:val="28"/>
          <w:szCs w:val="28"/>
        </w:rPr>
        <w:t xml:space="preserve">                                      教务处</w:t>
      </w:r>
    </w:p>
    <w:p w14:paraId="2C3C8321" w14:textId="77777777" w:rsidR="00293FD4" w:rsidRDefault="00917EE5" w:rsidP="00D375CE">
      <w:pPr>
        <w:spacing w:line="560" w:lineRule="exact"/>
        <w:ind w:firstLineChars="200" w:firstLine="560"/>
        <w:jc w:val="right"/>
      </w:pPr>
      <w:r>
        <w:rPr>
          <w:rFonts w:ascii="仿宋" w:eastAsia="仿宋" w:hAnsi="仿宋" w:cs="仿宋" w:hint="eastAsia"/>
          <w:sz w:val="28"/>
          <w:szCs w:val="28"/>
        </w:rPr>
        <w:t>2019年11月27日</w:t>
      </w:r>
    </w:p>
    <w:sectPr w:rsidR="00293FD4">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B76B0F0" w14:textId="77777777" w:rsidR="00630BDB" w:rsidRDefault="00630BDB" w:rsidP="00630BDB">
      <w:r>
        <w:separator/>
      </w:r>
    </w:p>
  </w:endnote>
  <w:endnote w:type="continuationSeparator" w:id="0">
    <w:p w14:paraId="521DD842" w14:textId="77777777" w:rsidR="00630BDB" w:rsidRDefault="00630BDB" w:rsidP="00630B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0002AFF" w:usb1="4000ACFF" w:usb2="00000001" w:usb3="00000000" w:csb0="000001FF" w:csb1="00000000"/>
  </w:font>
  <w:font w:name="STZhongsong">
    <w:charset w:val="86"/>
    <w:family w:val="auto"/>
    <w:pitch w:val="variable"/>
    <w:sig w:usb0="00000287" w:usb1="080F0000" w:usb2="00000010" w:usb3="00000000" w:csb0="0004009F" w:csb1="00000000"/>
  </w:font>
  <w:font w:name="方正小标宋简体">
    <w:altName w:val="微软雅黑"/>
    <w:charset w:val="86"/>
    <w:family w:val="auto"/>
    <w:pitch w:val="variable"/>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7578343" w14:textId="77777777" w:rsidR="00630BDB" w:rsidRDefault="00630BDB" w:rsidP="00630BDB">
      <w:r>
        <w:separator/>
      </w:r>
    </w:p>
  </w:footnote>
  <w:footnote w:type="continuationSeparator" w:id="0">
    <w:p w14:paraId="3ED04053" w14:textId="77777777" w:rsidR="00630BDB" w:rsidRDefault="00630BDB" w:rsidP="00630BD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CFE9C7F0"/>
    <w:multiLevelType w:val="singleLevel"/>
    <w:tmpl w:val="CFE9C7F0"/>
    <w:lvl w:ilvl="0">
      <w:start w:val="2"/>
      <w:numFmt w:val="chineseCounting"/>
      <w:suff w:val="nothing"/>
      <w:lvlText w:val="%1、"/>
      <w:lvlJc w:val="left"/>
      <w:rPr>
        <w:rFonts w:hint="eastAsia"/>
      </w:rPr>
    </w:lvl>
  </w:abstractNum>
  <w:abstractNum w:abstractNumId="1" w15:restartNumberingAfterBreak="0">
    <w:nsid w:val="DD81FA9A"/>
    <w:multiLevelType w:val="singleLevel"/>
    <w:tmpl w:val="DD81FA9A"/>
    <w:lvl w:ilvl="0">
      <w:start w:val="5"/>
      <w:numFmt w:val="chineseCounting"/>
      <w:suff w:val="nothing"/>
      <w:lvlText w:val="%1、"/>
      <w:lvlJc w:val="left"/>
      <w:rPr>
        <w:rFonts w:hint="eastAsia"/>
      </w:rPr>
    </w:lvl>
  </w:abstractNum>
  <w:abstractNum w:abstractNumId="2" w15:restartNumberingAfterBreak="0">
    <w:nsid w:val="5FBB4DD7"/>
    <w:multiLevelType w:val="multilevel"/>
    <w:tmpl w:val="5FBB4DD7"/>
    <w:lvl w:ilvl="0">
      <w:start w:val="1"/>
      <w:numFmt w:val="decimal"/>
      <w:lvlText w:val="%1."/>
      <w:lvlJc w:val="left"/>
      <w:pPr>
        <w:ind w:left="360" w:hanging="360"/>
      </w:pPr>
      <w:rPr>
        <w:rFonts w:ascii="Times New Roman" w:hAnsi="Times New Roman" w:cs="Times New Roman" w:hint="default"/>
        <w:b/>
        <w:bCs/>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0"/>
  </w:num>
  <w:num w:numId="2">
    <w:abstractNumId w:val="1"/>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VerticalSpacing w:val="156"/>
  <w:noPunctuationKerning/>
  <w:characterSpacingControl w:val="compressPunctuation"/>
  <w:hdrShapeDefaults>
    <o:shapedefaults v:ext="edit" spidmax="6145"/>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914EE"/>
    <w:rsid w:val="00167F1D"/>
    <w:rsid w:val="002623EE"/>
    <w:rsid w:val="00293FD4"/>
    <w:rsid w:val="002B6231"/>
    <w:rsid w:val="00357EDC"/>
    <w:rsid w:val="003774D2"/>
    <w:rsid w:val="003A6924"/>
    <w:rsid w:val="004836EE"/>
    <w:rsid w:val="004B0CDC"/>
    <w:rsid w:val="004E4377"/>
    <w:rsid w:val="0056125B"/>
    <w:rsid w:val="005B2451"/>
    <w:rsid w:val="005B363A"/>
    <w:rsid w:val="005F6A27"/>
    <w:rsid w:val="00630BDB"/>
    <w:rsid w:val="00666E47"/>
    <w:rsid w:val="00704B23"/>
    <w:rsid w:val="00782D75"/>
    <w:rsid w:val="00853ECF"/>
    <w:rsid w:val="008818B4"/>
    <w:rsid w:val="008D41E4"/>
    <w:rsid w:val="00917EE5"/>
    <w:rsid w:val="009927F5"/>
    <w:rsid w:val="009F21ED"/>
    <w:rsid w:val="00A17EA7"/>
    <w:rsid w:val="00BB413A"/>
    <w:rsid w:val="00D375CE"/>
    <w:rsid w:val="00DC61E9"/>
    <w:rsid w:val="00E45E64"/>
    <w:rsid w:val="00E900AD"/>
    <w:rsid w:val="00E914EE"/>
    <w:rsid w:val="00F9180E"/>
    <w:rsid w:val="021F6BA9"/>
    <w:rsid w:val="069962DD"/>
    <w:rsid w:val="0A2368F1"/>
    <w:rsid w:val="11F95CB9"/>
    <w:rsid w:val="196862C6"/>
    <w:rsid w:val="1C717BC3"/>
    <w:rsid w:val="211F795E"/>
    <w:rsid w:val="23B47178"/>
    <w:rsid w:val="25530B4E"/>
    <w:rsid w:val="3068327F"/>
    <w:rsid w:val="33AC76B3"/>
    <w:rsid w:val="4512766C"/>
    <w:rsid w:val="46437B8F"/>
    <w:rsid w:val="481E0169"/>
    <w:rsid w:val="557A7C96"/>
    <w:rsid w:val="55F30EBE"/>
    <w:rsid w:val="6FE8279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383BE4FE"/>
  <w15:docId w15:val="{4C202AE3-CA49-4C72-A4B7-2677CFE866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qFormat="1"/>
    <w:lsdException w:name="HTML Keyboard" w:semiHidden="1" w:unhideWhenUsed="1" w:qFormat="1"/>
    <w:lsdException w:name="HTML Preformatted" w:semiHidden="1" w:unhideWhenUsed="1"/>
    <w:lsdException w:name="HTML Sample" w:semiHidden="1" w:unhideWhenUsed="1" w:qFormat="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4"/>
    </w:rPr>
  </w:style>
  <w:style w:type="paragraph" w:styleId="1">
    <w:name w:val="heading 1"/>
    <w:basedOn w:val="a"/>
    <w:next w:val="a"/>
    <w:uiPriority w:val="9"/>
    <w:qFormat/>
    <w:pPr>
      <w:spacing w:beforeAutospacing="1" w:afterAutospacing="1"/>
      <w:jc w:val="left"/>
      <w:outlineLvl w:val="0"/>
    </w:pPr>
    <w:rPr>
      <w:rFonts w:ascii="宋体" w:hAnsi="宋体" w:hint="eastAsia"/>
      <w:b/>
      <w:kern w:val="44"/>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qFormat/>
    <w:pPr>
      <w:tabs>
        <w:tab w:val="center" w:pos="4153"/>
        <w:tab w:val="right" w:pos="8306"/>
      </w:tabs>
      <w:snapToGrid w:val="0"/>
      <w:jc w:val="left"/>
    </w:pPr>
    <w:rPr>
      <w:sz w:val="18"/>
      <w:szCs w:val="18"/>
    </w:rPr>
  </w:style>
  <w:style w:type="paragraph" w:styleId="a5">
    <w:name w:val="header"/>
    <w:basedOn w:val="a"/>
    <w:link w:val="a6"/>
    <w:uiPriority w:val="99"/>
    <w:unhideWhenUsed/>
    <w:qFormat/>
    <w:pPr>
      <w:pBdr>
        <w:bottom w:val="single" w:sz="6" w:space="1" w:color="auto"/>
      </w:pBdr>
      <w:tabs>
        <w:tab w:val="center" w:pos="4153"/>
        <w:tab w:val="right" w:pos="8306"/>
      </w:tabs>
      <w:snapToGrid w:val="0"/>
      <w:jc w:val="center"/>
    </w:pPr>
    <w:rPr>
      <w:sz w:val="18"/>
      <w:szCs w:val="18"/>
    </w:rPr>
  </w:style>
  <w:style w:type="paragraph" w:styleId="a7">
    <w:name w:val="Normal (Web)"/>
    <w:basedOn w:val="a"/>
    <w:uiPriority w:val="99"/>
    <w:semiHidden/>
    <w:unhideWhenUsed/>
    <w:qFormat/>
    <w:pPr>
      <w:spacing w:beforeAutospacing="1" w:afterAutospacing="1"/>
      <w:jc w:val="left"/>
    </w:pPr>
    <w:rPr>
      <w:kern w:val="0"/>
      <w:sz w:val="24"/>
    </w:rPr>
  </w:style>
  <w:style w:type="character" w:styleId="a8">
    <w:name w:val="Strong"/>
    <w:basedOn w:val="a0"/>
    <w:uiPriority w:val="22"/>
    <w:qFormat/>
    <w:rPr>
      <w:b/>
      <w:color w:val="FFFFFF"/>
      <w:sz w:val="18"/>
      <w:szCs w:val="18"/>
      <w:shd w:val="clear" w:color="auto" w:fill="777777"/>
    </w:rPr>
  </w:style>
  <w:style w:type="character" w:styleId="a9">
    <w:name w:val="FollowedHyperlink"/>
    <w:basedOn w:val="a0"/>
    <w:uiPriority w:val="99"/>
    <w:semiHidden/>
    <w:unhideWhenUsed/>
    <w:qFormat/>
    <w:rPr>
      <w:color w:val="337AB7"/>
      <w:u w:val="none"/>
    </w:rPr>
  </w:style>
  <w:style w:type="character" w:styleId="HTML">
    <w:name w:val="HTML Definition"/>
    <w:basedOn w:val="a0"/>
    <w:uiPriority w:val="99"/>
    <w:semiHidden/>
    <w:unhideWhenUsed/>
    <w:qFormat/>
    <w:rPr>
      <w:i/>
    </w:rPr>
  </w:style>
  <w:style w:type="character" w:styleId="aa">
    <w:name w:val="Hyperlink"/>
    <w:basedOn w:val="a0"/>
    <w:uiPriority w:val="99"/>
    <w:unhideWhenUsed/>
    <w:rPr>
      <w:color w:val="337AB7"/>
      <w:u w:val="none"/>
    </w:rPr>
  </w:style>
  <w:style w:type="character" w:styleId="HTML0">
    <w:name w:val="HTML Code"/>
    <w:basedOn w:val="a0"/>
    <w:uiPriority w:val="99"/>
    <w:semiHidden/>
    <w:unhideWhenUsed/>
    <w:qFormat/>
    <w:rPr>
      <w:rFonts w:ascii="Consolas" w:eastAsia="Consolas" w:hAnsi="Consolas" w:cs="Consolas"/>
      <w:color w:val="C7254E"/>
      <w:sz w:val="21"/>
      <w:szCs w:val="21"/>
      <w:shd w:val="clear" w:color="auto" w:fill="F9F2F4"/>
    </w:rPr>
  </w:style>
  <w:style w:type="character" w:styleId="HTML1">
    <w:name w:val="HTML Keyboard"/>
    <w:basedOn w:val="a0"/>
    <w:uiPriority w:val="99"/>
    <w:semiHidden/>
    <w:unhideWhenUsed/>
    <w:qFormat/>
    <w:rPr>
      <w:rFonts w:ascii="Consolas" w:eastAsia="Consolas" w:hAnsi="Consolas" w:cs="Consolas" w:hint="default"/>
      <w:color w:val="FFFFFF"/>
      <w:sz w:val="21"/>
      <w:szCs w:val="21"/>
      <w:shd w:val="clear" w:color="auto" w:fill="333333"/>
    </w:rPr>
  </w:style>
  <w:style w:type="character" w:styleId="HTML2">
    <w:name w:val="HTML Sample"/>
    <w:basedOn w:val="a0"/>
    <w:uiPriority w:val="99"/>
    <w:semiHidden/>
    <w:unhideWhenUsed/>
    <w:qFormat/>
    <w:rPr>
      <w:rFonts w:ascii="Consolas" w:eastAsia="Consolas" w:hAnsi="Consolas" w:cs="Consolas" w:hint="default"/>
      <w:sz w:val="21"/>
      <w:szCs w:val="21"/>
    </w:rPr>
  </w:style>
  <w:style w:type="character" w:customStyle="1" w:styleId="a6">
    <w:name w:val="页眉 字符"/>
    <w:basedOn w:val="a0"/>
    <w:link w:val="a5"/>
    <w:uiPriority w:val="99"/>
    <w:qFormat/>
    <w:rPr>
      <w:sz w:val="18"/>
      <w:szCs w:val="18"/>
    </w:rPr>
  </w:style>
  <w:style w:type="character" w:customStyle="1" w:styleId="a4">
    <w:name w:val="页脚 字符"/>
    <w:basedOn w:val="a0"/>
    <w:link w:val="a3"/>
    <w:uiPriority w:val="99"/>
    <w:qFormat/>
    <w:rPr>
      <w:sz w:val="18"/>
      <w:szCs w:val="18"/>
    </w:rPr>
  </w:style>
  <w:style w:type="paragraph" w:styleId="ab">
    <w:name w:val="List Paragraph"/>
    <w:basedOn w:val="a"/>
    <w:uiPriority w:val="34"/>
    <w:qFormat/>
    <w:pPr>
      <w:ind w:firstLineChars="200" w:firstLine="420"/>
    </w:pPr>
    <w:rPr>
      <w:rFonts w:ascii="Calibri" w:hAnsi="Calibri"/>
      <w:szCs w:val="22"/>
    </w:rPr>
  </w:style>
  <w:style w:type="character" w:customStyle="1" w:styleId="year">
    <w:name w:val="year"/>
    <w:basedOn w:val="a0"/>
    <w:rPr>
      <w:sz w:val="18"/>
      <w:szCs w:val="18"/>
    </w:rPr>
  </w:style>
  <w:style w:type="character" w:customStyle="1" w:styleId="month">
    <w:name w:val="month"/>
    <w:basedOn w:val="a0"/>
    <w:qFormat/>
    <w:rPr>
      <w:caps/>
      <w:color w:val="FFFFFF"/>
      <w:sz w:val="18"/>
      <w:szCs w:val="18"/>
      <w:shd w:val="clear" w:color="auto" w:fill="B5BEBE"/>
    </w:rPr>
  </w:style>
  <w:style w:type="character" w:customStyle="1" w:styleId="day">
    <w:name w:val="day"/>
    <w:basedOn w:val="a0"/>
    <w:qFormat/>
    <w:rPr>
      <w:b/>
      <w:sz w:val="42"/>
      <w:szCs w:val="4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55171319">
      <w:bodyDiv w:val="1"/>
      <w:marLeft w:val="0"/>
      <w:marRight w:val="0"/>
      <w:marTop w:val="0"/>
      <w:marBottom w:val="0"/>
      <w:divBdr>
        <w:top w:val="none" w:sz="0" w:space="0" w:color="auto"/>
        <w:left w:val="none" w:sz="0" w:space="0" w:color="auto"/>
        <w:bottom w:val="none" w:sz="0" w:space="0" w:color="auto"/>
        <w:right w:val="none" w:sz="0" w:space="0" w:color="auto"/>
      </w:divBdr>
    </w:div>
    <w:div w:id="212114652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173</TotalTime>
  <Pages>8</Pages>
  <Words>578</Words>
  <Characters>3295</Characters>
  <Application>Microsoft Office Word</Application>
  <DocSecurity>0</DocSecurity>
  <Lines>27</Lines>
  <Paragraphs>7</Paragraphs>
  <ScaleCrop>false</ScaleCrop>
  <Company/>
  <LinksUpToDate>false</LinksUpToDate>
  <CharactersWithSpaces>3866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shisu-19</dc:creator>
  <cp:lastModifiedBy>刘思诗</cp:lastModifiedBy>
  <cp:revision>16</cp:revision>
  <cp:lastPrinted>2019-11-29T07:02:00Z</cp:lastPrinted>
  <dcterms:created xsi:type="dcterms:W3CDTF">2019-11-22T06:55:00Z</dcterms:created>
  <dcterms:modified xsi:type="dcterms:W3CDTF">2019-11-29T07:18:00Z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2052-11.1.0.9175</vt:lpwstr>
  </property>
</Properties>
</file>