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50238" w14:textId="42BAFE01" w:rsidR="00074E0D" w:rsidRPr="00DA6598" w:rsidRDefault="00D6091E">
      <w:pPr>
        <w:widowControl/>
        <w:spacing w:afterLines="50" w:after="156" w:line="520" w:lineRule="exact"/>
        <w:jc w:val="center"/>
        <w:outlineLvl w:val="0"/>
        <w:rPr>
          <w:rFonts w:ascii="华文中宋" w:eastAsia="华文中宋"/>
          <w:b/>
          <w:bCs/>
          <w:kern w:val="36"/>
          <w:sz w:val="30"/>
          <w:szCs w:val="30"/>
        </w:rPr>
      </w:pPr>
      <w:bookmarkStart w:id="0" w:name="_GoBack"/>
      <w:bookmarkEnd w:id="0"/>
      <w:r w:rsidRPr="00DA6598">
        <w:rPr>
          <w:rFonts w:ascii="华文中宋" w:eastAsia="华文中宋"/>
          <w:b/>
          <w:bCs/>
          <w:kern w:val="36"/>
          <w:sz w:val="30"/>
          <w:szCs w:val="30"/>
        </w:rPr>
        <w:t>关于开展上海外国语大学 2025年优秀教学奖评选的通知</w:t>
      </w:r>
    </w:p>
    <w:p w14:paraId="69A2D4AA" w14:textId="77777777" w:rsidR="00074E0D" w:rsidRDefault="00D6091E">
      <w:pPr>
        <w:widowControl/>
        <w:shd w:val="clear" w:color="auto" w:fill="FFFFFF"/>
        <w:spacing w:line="520" w:lineRule="exact"/>
        <w:rPr>
          <w:rFonts w:ascii="宋体" w:eastAsia="宋体"/>
          <w:kern w:val="0"/>
          <w:sz w:val="28"/>
          <w:szCs w:val="28"/>
        </w:rPr>
      </w:pPr>
      <w:r>
        <w:rPr>
          <w:rFonts w:ascii="仿宋" w:eastAsia="仿宋" w:hint="eastAsia"/>
          <w:color w:val="333333"/>
          <w:kern w:val="0"/>
          <w:sz w:val="28"/>
          <w:szCs w:val="28"/>
        </w:rPr>
        <w:t>各单位：</w:t>
      </w:r>
    </w:p>
    <w:p w14:paraId="26C5720D" w14:textId="7D5E8528" w:rsidR="00074E0D" w:rsidRDefault="00D6091E">
      <w:pPr>
        <w:widowControl/>
        <w:shd w:val="clear" w:color="auto" w:fill="FFFFFF"/>
        <w:spacing w:beforeLines="15" w:before="46" w:line="520" w:lineRule="exact"/>
        <w:ind w:firstLineChars="200" w:firstLine="560"/>
        <w:rPr>
          <w:rFonts w:ascii="仿宋" w:eastAsia="仿宋"/>
          <w:color w:val="333333"/>
          <w:kern w:val="0"/>
          <w:sz w:val="28"/>
          <w:szCs w:val="28"/>
        </w:rPr>
      </w:pPr>
      <w:r>
        <w:rPr>
          <w:rFonts w:ascii="仿宋" w:eastAsia="仿宋" w:hint="eastAsia"/>
          <w:color w:val="333333"/>
          <w:kern w:val="0"/>
          <w:sz w:val="28"/>
          <w:szCs w:val="28"/>
        </w:rPr>
        <w:t>为</w:t>
      </w:r>
      <w:r>
        <w:rPr>
          <w:rFonts w:ascii="仿宋" w:eastAsia="仿宋" w:cs="Arial" w:hint="eastAsia"/>
          <w:color w:val="333333"/>
          <w:kern w:val="0"/>
          <w:sz w:val="28"/>
          <w:szCs w:val="28"/>
        </w:rPr>
        <w:t>深入学习贯彻全国教育大会精神，落实《教育强国建设规划纲要（2</w:t>
      </w:r>
      <w:r>
        <w:rPr>
          <w:rFonts w:ascii="仿宋" w:eastAsia="仿宋" w:cs="Arial"/>
          <w:color w:val="333333"/>
          <w:kern w:val="0"/>
          <w:sz w:val="28"/>
          <w:szCs w:val="28"/>
        </w:rPr>
        <w:t>023-2035</w:t>
      </w:r>
      <w:r>
        <w:rPr>
          <w:rFonts w:ascii="仿宋" w:eastAsia="仿宋" w:cs="Arial" w:hint="eastAsia"/>
          <w:color w:val="333333"/>
          <w:kern w:val="0"/>
          <w:sz w:val="28"/>
          <w:szCs w:val="28"/>
        </w:rPr>
        <w:t>）》，</w:t>
      </w:r>
      <w:r>
        <w:rPr>
          <w:rFonts w:ascii="仿宋" w:eastAsia="仿宋" w:hint="eastAsia"/>
          <w:color w:val="333333"/>
          <w:kern w:val="0"/>
          <w:sz w:val="28"/>
          <w:szCs w:val="28"/>
        </w:rPr>
        <w:t>引导教师潜心教书育人，</w:t>
      </w:r>
      <w:r w:rsidR="002826B8">
        <w:rPr>
          <w:rFonts w:ascii="仿宋" w:eastAsia="仿宋" w:cs="Arial" w:hint="eastAsia"/>
          <w:color w:val="333333"/>
          <w:kern w:val="0"/>
          <w:sz w:val="28"/>
          <w:szCs w:val="28"/>
        </w:rPr>
        <w:t>提升教师教育教学能力，</w:t>
      </w:r>
      <w:r w:rsidR="002826B8">
        <w:rPr>
          <w:rFonts w:ascii="仿宋" w:eastAsia="仿宋" w:hint="eastAsia"/>
          <w:color w:val="333333"/>
          <w:kern w:val="0"/>
          <w:sz w:val="28"/>
          <w:szCs w:val="28"/>
        </w:rPr>
        <w:t>打造教学改革风向标，</w:t>
      </w:r>
      <w:r>
        <w:rPr>
          <w:rFonts w:ascii="仿宋" w:eastAsia="仿宋" w:cs="Arial" w:hint="eastAsia"/>
          <w:color w:val="333333"/>
          <w:kern w:val="0"/>
          <w:sz w:val="28"/>
          <w:szCs w:val="28"/>
        </w:rPr>
        <w:t>推动教学创新，培</w:t>
      </w:r>
      <w:r w:rsidR="002826B8">
        <w:rPr>
          <w:rFonts w:ascii="仿宋" w:eastAsia="仿宋" w:cs="Arial" w:hint="eastAsia"/>
          <w:color w:val="333333"/>
          <w:kern w:val="0"/>
          <w:sz w:val="28"/>
          <w:szCs w:val="28"/>
        </w:rPr>
        <w:t>养</w:t>
      </w:r>
      <w:r>
        <w:rPr>
          <w:rFonts w:ascii="仿宋" w:eastAsia="仿宋" w:cs="Arial" w:hint="eastAsia"/>
          <w:color w:val="333333"/>
          <w:kern w:val="0"/>
          <w:sz w:val="28"/>
          <w:szCs w:val="28"/>
        </w:rPr>
        <w:t>一流人才</w:t>
      </w:r>
      <w:r>
        <w:rPr>
          <w:rFonts w:ascii="仿宋" w:eastAsia="仿宋" w:hint="eastAsia"/>
          <w:color w:val="333333"/>
          <w:kern w:val="0"/>
          <w:sz w:val="28"/>
          <w:szCs w:val="28"/>
        </w:rPr>
        <w:t>，学校开展</w:t>
      </w:r>
      <w:r w:rsidR="002826B8">
        <w:rPr>
          <w:rFonts w:ascii="仿宋" w:eastAsia="仿宋" w:hint="eastAsia"/>
          <w:color w:val="333333"/>
          <w:kern w:val="0"/>
          <w:sz w:val="28"/>
          <w:szCs w:val="28"/>
        </w:rPr>
        <w:t>“</w:t>
      </w:r>
      <w:r>
        <w:rPr>
          <w:rFonts w:ascii="仿宋" w:eastAsia="仿宋" w:hint="eastAsia"/>
          <w:color w:val="333333"/>
          <w:kern w:val="0"/>
          <w:sz w:val="28"/>
          <w:szCs w:val="28"/>
        </w:rPr>
        <w:t>上海外国语大学</w:t>
      </w:r>
      <w:r>
        <w:rPr>
          <w:rFonts w:ascii="仿宋" w:eastAsia="仿宋"/>
          <w:color w:val="333333"/>
          <w:kern w:val="0"/>
          <w:sz w:val="28"/>
          <w:szCs w:val="28"/>
        </w:rPr>
        <w:t>2025</w:t>
      </w:r>
      <w:r>
        <w:rPr>
          <w:rFonts w:ascii="仿宋" w:eastAsia="仿宋" w:hint="eastAsia"/>
          <w:color w:val="333333"/>
          <w:kern w:val="0"/>
          <w:sz w:val="28"/>
          <w:szCs w:val="28"/>
        </w:rPr>
        <w:t>年优秀教学奖</w:t>
      </w:r>
      <w:r w:rsidR="002826B8">
        <w:rPr>
          <w:rFonts w:ascii="仿宋" w:eastAsia="仿宋" w:hint="eastAsia"/>
          <w:color w:val="333333"/>
          <w:kern w:val="0"/>
          <w:sz w:val="28"/>
          <w:szCs w:val="28"/>
        </w:rPr>
        <w:t>”</w:t>
      </w:r>
      <w:r>
        <w:rPr>
          <w:rFonts w:ascii="仿宋" w:eastAsia="仿宋" w:hint="eastAsia"/>
          <w:color w:val="333333"/>
          <w:kern w:val="0"/>
          <w:sz w:val="28"/>
          <w:szCs w:val="28"/>
        </w:rPr>
        <w:t>评选工作</w:t>
      </w:r>
      <w:r w:rsidR="00A56A2F">
        <w:rPr>
          <w:rFonts w:ascii="仿宋" w:eastAsia="仿宋" w:hint="eastAsia"/>
          <w:color w:val="333333"/>
          <w:kern w:val="0"/>
          <w:sz w:val="28"/>
          <w:szCs w:val="28"/>
        </w:rPr>
        <w:t>，</w:t>
      </w:r>
      <w:r>
        <w:rPr>
          <w:rFonts w:ascii="仿宋" w:eastAsia="仿宋" w:hint="eastAsia"/>
          <w:color w:val="333333"/>
          <w:kern w:val="0"/>
          <w:sz w:val="28"/>
          <w:szCs w:val="28"/>
        </w:rPr>
        <w:t>现将相关事项通知如下：</w:t>
      </w:r>
    </w:p>
    <w:p w14:paraId="17E25A84" w14:textId="105766F5" w:rsidR="00074E0D" w:rsidRDefault="002826B8">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一</w:t>
      </w:r>
      <w:r w:rsidR="00D6091E">
        <w:rPr>
          <w:rFonts w:ascii="仿宋" w:eastAsia="仿宋" w:hint="eastAsia"/>
          <w:b/>
          <w:bCs/>
          <w:color w:val="333333"/>
          <w:kern w:val="0"/>
          <w:sz w:val="28"/>
          <w:szCs w:val="28"/>
        </w:rPr>
        <w:t>、赛道</w:t>
      </w:r>
      <w:r w:rsidR="002D263F">
        <w:rPr>
          <w:rFonts w:ascii="仿宋" w:eastAsia="仿宋" w:hint="eastAsia"/>
          <w:b/>
          <w:bCs/>
          <w:color w:val="333333"/>
          <w:kern w:val="0"/>
          <w:sz w:val="28"/>
          <w:szCs w:val="28"/>
        </w:rPr>
        <w:t>设置</w:t>
      </w:r>
    </w:p>
    <w:p w14:paraId="4AC9CCF8" w14:textId="6A5D5102" w:rsidR="00074E0D" w:rsidRPr="003E2DD9" w:rsidRDefault="00D6091E" w:rsidP="00BE5896">
      <w:pPr>
        <w:widowControl/>
        <w:shd w:val="clear" w:color="auto" w:fill="FFFFFF"/>
        <w:spacing w:beforeLines="15" w:before="46" w:line="520" w:lineRule="exact"/>
        <w:ind w:firstLineChars="200" w:firstLine="560"/>
        <w:rPr>
          <w:rFonts w:ascii="仿宋" w:eastAsia="仿宋"/>
          <w:color w:val="333333"/>
          <w:kern w:val="0"/>
          <w:sz w:val="28"/>
          <w:szCs w:val="28"/>
        </w:rPr>
      </w:pPr>
      <w:r>
        <w:rPr>
          <w:rFonts w:ascii="仿宋" w:eastAsia="仿宋" w:hint="eastAsia"/>
          <w:color w:val="333333"/>
          <w:kern w:val="0"/>
          <w:sz w:val="28"/>
          <w:szCs w:val="28"/>
        </w:rPr>
        <w:t>本次评选</w:t>
      </w:r>
      <w:r>
        <w:rPr>
          <w:rFonts w:ascii="仿宋" w:eastAsia="仿宋" w:cs="仿宋" w:hint="eastAsia"/>
          <w:sz w:val="28"/>
          <w:szCs w:val="28"/>
        </w:rPr>
        <w:t>设置</w:t>
      </w:r>
      <w:r w:rsidR="002826B8">
        <w:rPr>
          <w:rFonts w:ascii="仿宋" w:eastAsia="仿宋" w:cs="仿宋" w:hint="eastAsia"/>
          <w:sz w:val="28"/>
          <w:szCs w:val="28"/>
        </w:rPr>
        <w:t>青年教师、</w:t>
      </w:r>
      <w:r>
        <w:rPr>
          <w:rFonts w:ascii="仿宋" w:eastAsia="仿宋" w:hint="eastAsia"/>
          <w:color w:val="333333"/>
          <w:kern w:val="0"/>
          <w:sz w:val="28"/>
          <w:szCs w:val="28"/>
        </w:rPr>
        <w:t>教学</w:t>
      </w:r>
      <w:r>
        <w:rPr>
          <w:rFonts w:ascii="仿宋" w:eastAsia="仿宋" w:cs="仿宋" w:hint="eastAsia"/>
          <w:sz w:val="28"/>
          <w:szCs w:val="28"/>
        </w:rPr>
        <w:t>创新两个赛道，每个赛道各分不同组别</w:t>
      </w:r>
      <w:r>
        <w:rPr>
          <w:rFonts w:ascii="仿宋" w:eastAsia="仿宋" w:hint="eastAsia"/>
          <w:color w:val="333333"/>
          <w:kern w:val="0"/>
          <w:sz w:val="28"/>
          <w:szCs w:val="28"/>
        </w:rPr>
        <w:t>，请见下表。</w:t>
      </w:r>
    </w:p>
    <w:tbl>
      <w:tblPr>
        <w:tblW w:w="807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4"/>
        <w:gridCol w:w="1843"/>
        <w:gridCol w:w="5528"/>
      </w:tblGrid>
      <w:tr w:rsidR="00EF08F9" w14:paraId="4C7EFD6D" w14:textId="77777777" w:rsidTr="00BE5896">
        <w:trPr>
          <w:trHeight w:val="457"/>
          <w:jc w:val="center"/>
        </w:trPr>
        <w:tc>
          <w:tcPr>
            <w:tcW w:w="704" w:type="dxa"/>
            <w:shd w:val="clear" w:color="auto" w:fill="F2F2F2"/>
            <w:vAlign w:val="center"/>
          </w:tcPr>
          <w:p w14:paraId="3AC92999" w14:textId="77777777" w:rsidR="00EF08F9" w:rsidRDefault="00EF08F9">
            <w:pPr>
              <w:widowControl/>
              <w:jc w:val="center"/>
              <w:rPr>
                <w:rFonts w:ascii="仿宋" w:eastAsia="仿宋"/>
                <w:b/>
                <w:bCs/>
                <w:color w:val="000000"/>
                <w:kern w:val="0"/>
                <w:sz w:val="24"/>
              </w:rPr>
            </w:pPr>
            <w:r>
              <w:rPr>
                <w:rFonts w:ascii="仿宋" w:eastAsia="仿宋" w:hint="eastAsia"/>
                <w:b/>
                <w:bCs/>
                <w:color w:val="000000"/>
                <w:kern w:val="0"/>
                <w:sz w:val="24"/>
              </w:rPr>
              <w:t>赛道</w:t>
            </w:r>
          </w:p>
        </w:tc>
        <w:tc>
          <w:tcPr>
            <w:tcW w:w="7371" w:type="dxa"/>
            <w:gridSpan w:val="2"/>
            <w:shd w:val="clear" w:color="auto" w:fill="F2F2F2"/>
            <w:vAlign w:val="center"/>
          </w:tcPr>
          <w:p w14:paraId="79F2BA08" w14:textId="6A227D8B" w:rsidR="00EF08F9" w:rsidRDefault="00EF08F9">
            <w:pPr>
              <w:widowControl/>
              <w:jc w:val="center"/>
              <w:rPr>
                <w:rFonts w:ascii="仿宋" w:eastAsia="仿宋"/>
                <w:b/>
                <w:bCs/>
                <w:color w:val="000000"/>
                <w:kern w:val="0"/>
                <w:sz w:val="24"/>
              </w:rPr>
            </w:pPr>
            <w:r>
              <w:rPr>
                <w:rFonts w:ascii="仿宋" w:eastAsia="仿宋" w:hint="eastAsia"/>
                <w:b/>
                <w:bCs/>
                <w:color w:val="000000"/>
                <w:kern w:val="0"/>
                <w:sz w:val="24"/>
              </w:rPr>
              <w:t>评选组别</w:t>
            </w:r>
          </w:p>
        </w:tc>
      </w:tr>
      <w:tr w:rsidR="002D263F" w14:paraId="76095C6F" w14:textId="77777777" w:rsidTr="001636F3">
        <w:trPr>
          <w:trHeight w:val="198"/>
          <w:jc w:val="center"/>
        </w:trPr>
        <w:tc>
          <w:tcPr>
            <w:tcW w:w="704" w:type="dxa"/>
            <w:vMerge w:val="restart"/>
            <w:vAlign w:val="center"/>
          </w:tcPr>
          <w:p w14:paraId="5BFBC032" w14:textId="69108F4A" w:rsidR="002D263F" w:rsidRDefault="002D263F">
            <w:pPr>
              <w:widowControl/>
              <w:jc w:val="center"/>
              <w:rPr>
                <w:rFonts w:ascii="仿宋" w:eastAsia="仿宋"/>
                <w:color w:val="000000"/>
                <w:kern w:val="0"/>
                <w:sz w:val="24"/>
              </w:rPr>
            </w:pPr>
            <w:r>
              <w:rPr>
                <w:rFonts w:ascii="仿宋" w:eastAsia="仿宋" w:hint="eastAsia"/>
                <w:color w:val="000000"/>
                <w:kern w:val="0"/>
                <w:sz w:val="24"/>
              </w:rPr>
              <w:t>青年</w:t>
            </w:r>
          </w:p>
          <w:p w14:paraId="688FDDB3" w14:textId="3B55F9E7" w:rsidR="002D263F" w:rsidRDefault="002D263F" w:rsidP="00BE5896">
            <w:pPr>
              <w:widowControl/>
              <w:jc w:val="center"/>
              <w:rPr>
                <w:rFonts w:ascii="仿宋" w:eastAsia="仿宋"/>
                <w:color w:val="000000"/>
                <w:kern w:val="0"/>
                <w:sz w:val="24"/>
              </w:rPr>
            </w:pPr>
            <w:r>
              <w:rPr>
                <w:rFonts w:ascii="仿宋" w:eastAsia="仿宋" w:hint="eastAsia"/>
                <w:color w:val="000000"/>
                <w:kern w:val="0"/>
                <w:sz w:val="24"/>
              </w:rPr>
              <w:t>教师</w:t>
            </w:r>
          </w:p>
        </w:tc>
        <w:tc>
          <w:tcPr>
            <w:tcW w:w="1843" w:type="dxa"/>
            <w:vAlign w:val="center"/>
          </w:tcPr>
          <w:p w14:paraId="72391ABA" w14:textId="77777777" w:rsidR="002D263F" w:rsidRDefault="002D263F" w:rsidP="00BE5896">
            <w:pPr>
              <w:widowControl/>
              <w:spacing w:line="440" w:lineRule="exact"/>
              <w:jc w:val="center"/>
              <w:rPr>
                <w:rFonts w:ascii="仿宋" w:eastAsia="仿宋"/>
                <w:color w:val="000000"/>
                <w:kern w:val="0"/>
                <w:sz w:val="24"/>
              </w:rPr>
            </w:pPr>
            <w:r>
              <w:rPr>
                <w:rFonts w:ascii="仿宋" w:eastAsia="仿宋" w:hint="eastAsia"/>
                <w:color w:val="000000"/>
                <w:kern w:val="0"/>
                <w:sz w:val="24"/>
              </w:rPr>
              <w:t>人文科学组</w:t>
            </w:r>
          </w:p>
        </w:tc>
        <w:tc>
          <w:tcPr>
            <w:tcW w:w="5528" w:type="dxa"/>
            <w:shd w:val="clear" w:color="auto" w:fill="auto"/>
            <w:vAlign w:val="center"/>
          </w:tcPr>
          <w:p w14:paraId="13C357B2" w14:textId="77777777" w:rsidR="002D263F" w:rsidRDefault="002D263F" w:rsidP="00BE5896">
            <w:pPr>
              <w:widowControl/>
              <w:spacing w:line="440" w:lineRule="exact"/>
              <w:rPr>
                <w:rFonts w:ascii="仿宋" w:eastAsia="仿宋"/>
                <w:color w:val="000000"/>
                <w:kern w:val="0"/>
                <w:sz w:val="24"/>
              </w:rPr>
            </w:pPr>
            <w:r>
              <w:rPr>
                <w:rFonts w:ascii="仿宋" w:eastAsia="仿宋" w:hint="eastAsia"/>
                <w:color w:val="000000"/>
                <w:kern w:val="0"/>
                <w:sz w:val="24"/>
              </w:rPr>
              <w:t>01哲学、05文学、06历史学</w:t>
            </w:r>
          </w:p>
        </w:tc>
      </w:tr>
      <w:tr w:rsidR="002D263F" w14:paraId="7B7E2A15" w14:textId="77777777" w:rsidTr="001636F3">
        <w:trPr>
          <w:trHeight w:val="680"/>
          <w:jc w:val="center"/>
        </w:trPr>
        <w:tc>
          <w:tcPr>
            <w:tcW w:w="704" w:type="dxa"/>
            <w:vMerge/>
            <w:vAlign w:val="center"/>
          </w:tcPr>
          <w:p w14:paraId="602C1844" w14:textId="77777777" w:rsidR="002D263F" w:rsidRDefault="002D263F"/>
        </w:tc>
        <w:tc>
          <w:tcPr>
            <w:tcW w:w="1843" w:type="dxa"/>
            <w:vAlign w:val="center"/>
          </w:tcPr>
          <w:p w14:paraId="16ABD1FB" w14:textId="77777777" w:rsidR="002D263F" w:rsidRDefault="002D263F">
            <w:pPr>
              <w:widowControl/>
              <w:jc w:val="center"/>
              <w:rPr>
                <w:rFonts w:ascii="仿宋" w:eastAsia="仿宋"/>
                <w:color w:val="000000"/>
                <w:kern w:val="0"/>
                <w:sz w:val="24"/>
              </w:rPr>
            </w:pPr>
            <w:r>
              <w:rPr>
                <w:rFonts w:ascii="仿宋" w:eastAsia="仿宋" w:hint="eastAsia"/>
                <w:color w:val="000000"/>
                <w:kern w:val="0"/>
                <w:sz w:val="24"/>
              </w:rPr>
              <w:t>社会科学组</w:t>
            </w:r>
          </w:p>
        </w:tc>
        <w:tc>
          <w:tcPr>
            <w:tcW w:w="5528" w:type="dxa"/>
            <w:shd w:val="clear" w:color="auto" w:fill="auto"/>
            <w:vAlign w:val="center"/>
          </w:tcPr>
          <w:p w14:paraId="58A34587" w14:textId="77777777" w:rsidR="002D263F" w:rsidRDefault="002D263F">
            <w:pPr>
              <w:widowControl/>
              <w:rPr>
                <w:rFonts w:ascii="仿宋" w:eastAsia="仿宋"/>
                <w:color w:val="000000"/>
                <w:kern w:val="0"/>
                <w:sz w:val="24"/>
              </w:rPr>
            </w:pPr>
            <w:r>
              <w:rPr>
                <w:rFonts w:ascii="仿宋" w:eastAsia="仿宋" w:hint="eastAsia"/>
                <w:color w:val="000000"/>
                <w:kern w:val="0"/>
                <w:sz w:val="24"/>
              </w:rPr>
              <w:t>02经济学、0301法学、0302政治学、0303社会学、0304民族学、04教育学、12管理学、13艺术学</w:t>
            </w:r>
          </w:p>
        </w:tc>
      </w:tr>
      <w:tr w:rsidR="002D263F" w14:paraId="54373BD9" w14:textId="77777777" w:rsidTr="001636F3">
        <w:trPr>
          <w:trHeight w:val="65"/>
          <w:jc w:val="center"/>
        </w:trPr>
        <w:tc>
          <w:tcPr>
            <w:tcW w:w="704" w:type="dxa"/>
            <w:vMerge/>
            <w:vAlign w:val="center"/>
          </w:tcPr>
          <w:p w14:paraId="32215D31" w14:textId="77777777" w:rsidR="002D263F" w:rsidRDefault="002D263F"/>
        </w:tc>
        <w:tc>
          <w:tcPr>
            <w:tcW w:w="1843" w:type="dxa"/>
            <w:vAlign w:val="center"/>
          </w:tcPr>
          <w:p w14:paraId="2E5A9F78" w14:textId="77777777" w:rsidR="001636F3"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自然科学</w:t>
            </w:r>
          </w:p>
          <w:p w14:paraId="51967782" w14:textId="70314CC2" w:rsidR="002D263F"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基础学科组</w:t>
            </w:r>
          </w:p>
        </w:tc>
        <w:tc>
          <w:tcPr>
            <w:tcW w:w="5528" w:type="dxa"/>
            <w:shd w:val="clear" w:color="auto" w:fill="auto"/>
            <w:vAlign w:val="center"/>
          </w:tcPr>
          <w:p w14:paraId="147397DC" w14:textId="77777777" w:rsidR="002D263F" w:rsidRDefault="002D263F">
            <w:pPr>
              <w:widowControl/>
              <w:rPr>
                <w:rFonts w:ascii="仿宋" w:eastAsia="仿宋"/>
                <w:color w:val="000000"/>
                <w:kern w:val="0"/>
                <w:sz w:val="24"/>
              </w:rPr>
            </w:pPr>
            <w:r>
              <w:rPr>
                <w:rFonts w:ascii="仿宋" w:eastAsia="仿宋" w:hint="eastAsia"/>
                <w:color w:val="000000"/>
                <w:kern w:val="0"/>
                <w:sz w:val="24"/>
              </w:rPr>
              <w:t>07理学</w:t>
            </w:r>
          </w:p>
        </w:tc>
      </w:tr>
      <w:tr w:rsidR="002D263F" w14:paraId="56ED1217" w14:textId="77777777" w:rsidTr="001636F3">
        <w:trPr>
          <w:trHeight w:val="65"/>
          <w:jc w:val="center"/>
        </w:trPr>
        <w:tc>
          <w:tcPr>
            <w:tcW w:w="704" w:type="dxa"/>
            <w:vMerge/>
            <w:vAlign w:val="center"/>
          </w:tcPr>
          <w:p w14:paraId="65FFE905" w14:textId="77777777" w:rsidR="002D263F" w:rsidRDefault="002D263F"/>
        </w:tc>
        <w:tc>
          <w:tcPr>
            <w:tcW w:w="1843" w:type="dxa"/>
            <w:vAlign w:val="center"/>
          </w:tcPr>
          <w:p w14:paraId="75FA31AF" w14:textId="77777777" w:rsidR="001636F3"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自然科学</w:t>
            </w:r>
          </w:p>
          <w:p w14:paraId="503DFF03" w14:textId="65A49522" w:rsidR="002D263F"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应用学科组</w:t>
            </w:r>
          </w:p>
        </w:tc>
        <w:tc>
          <w:tcPr>
            <w:tcW w:w="5528" w:type="dxa"/>
            <w:shd w:val="clear" w:color="auto" w:fill="auto"/>
            <w:vAlign w:val="center"/>
          </w:tcPr>
          <w:p w14:paraId="756CF9F7" w14:textId="77777777" w:rsidR="002D263F" w:rsidRDefault="002D263F">
            <w:pPr>
              <w:widowControl/>
              <w:rPr>
                <w:rFonts w:ascii="仿宋" w:eastAsia="仿宋"/>
                <w:color w:val="000000"/>
                <w:kern w:val="0"/>
                <w:sz w:val="24"/>
              </w:rPr>
            </w:pPr>
            <w:r>
              <w:rPr>
                <w:rFonts w:ascii="仿宋" w:eastAsia="仿宋" w:hint="eastAsia"/>
                <w:color w:val="000000"/>
                <w:kern w:val="0"/>
                <w:sz w:val="24"/>
              </w:rPr>
              <w:t>08工学、09农学</w:t>
            </w:r>
          </w:p>
        </w:tc>
      </w:tr>
      <w:tr w:rsidR="002D263F" w14:paraId="7FBFA8FE" w14:textId="77777777" w:rsidTr="001636F3">
        <w:trPr>
          <w:trHeight w:val="65"/>
          <w:jc w:val="center"/>
        </w:trPr>
        <w:tc>
          <w:tcPr>
            <w:tcW w:w="704" w:type="dxa"/>
            <w:vMerge/>
            <w:vAlign w:val="center"/>
          </w:tcPr>
          <w:p w14:paraId="5FDBD67E" w14:textId="77777777" w:rsidR="002D263F" w:rsidRDefault="002D263F"/>
        </w:tc>
        <w:tc>
          <w:tcPr>
            <w:tcW w:w="1843" w:type="dxa"/>
            <w:vAlign w:val="center"/>
          </w:tcPr>
          <w:p w14:paraId="2FDA24EC" w14:textId="77777777" w:rsidR="001636F3"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思想政治</w:t>
            </w:r>
          </w:p>
          <w:p w14:paraId="0FC08D52" w14:textId="1A50FBD7" w:rsidR="002D263F" w:rsidRDefault="002D263F" w:rsidP="001636F3">
            <w:pPr>
              <w:widowControl/>
              <w:spacing w:line="360" w:lineRule="exact"/>
              <w:jc w:val="center"/>
              <w:rPr>
                <w:rFonts w:ascii="仿宋" w:eastAsia="仿宋"/>
                <w:color w:val="000000"/>
                <w:kern w:val="0"/>
                <w:sz w:val="24"/>
              </w:rPr>
            </w:pPr>
            <w:r>
              <w:rPr>
                <w:rFonts w:ascii="仿宋" w:eastAsia="仿宋" w:hint="eastAsia"/>
                <w:color w:val="000000"/>
                <w:kern w:val="0"/>
                <w:sz w:val="24"/>
              </w:rPr>
              <w:t>理论课专项组</w:t>
            </w:r>
          </w:p>
        </w:tc>
        <w:tc>
          <w:tcPr>
            <w:tcW w:w="5528" w:type="dxa"/>
            <w:shd w:val="clear" w:color="auto" w:fill="auto"/>
            <w:vAlign w:val="center"/>
          </w:tcPr>
          <w:p w14:paraId="68FA4BB1" w14:textId="77777777" w:rsidR="002D263F" w:rsidRDefault="002D263F">
            <w:pPr>
              <w:widowControl/>
              <w:rPr>
                <w:rFonts w:ascii="仿宋" w:eastAsia="仿宋"/>
                <w:color w:val="000000"/>
                <w:kern w:val="0"/>
                <w:sz w:val="24"/>
              </w:rPr>
            </w:pPr>
            <w:r>
              <w:rPr>
                <w:rFonts w:ascii="仿宋" w:eastAsia="仿宋" w:hint="eastAsia"/>
                <w:color w:val="000000"/>
                <w:kern w:val="0"/>
                <w:sz w:val="24"/>
              </w:rPr>
              <w:t>/</w:t>
            </w:r>
          </w:p>
        </w:tc>
      </w:tr>
      <w:tr w:rsidR="002D263F" w14:paraId="327525EE" w14:textId="77777777" w:rsidTr="001636F3">
        <w:trPr>
          <w:trHeight w:val="65"/>
          <w:jc w:val="center"/>
        </w:trPr>
        <w:tc>
          <w:tcPr>
            <w:tcW w:w="704" w:type="dxa"/>
            <w:vMerge w:val="restart"/>
            <w:vAlign w:val="center"/>
          </w:tcPr>
          <w:p w14:paraId="32A093E6" w14:textId="6C60DB99" w:rsidR="002D263F" w:rsidRDefault="002D263F">
            <w:pPr>
              <w:widowControl/>
              <w:jc w:val="center"/>
              <w:rPr>
                <w:rFonts w:ascii="仿宋" w:eastAsia="仿宋"/>
                <w:color w:val="000000"/>
                <w:kern w:val="0"/>
                <w:sz w:val="24"/>
              </w:rPr>
            </w:pPr>
            <w:r>
              <w:rPr>
                <w:rFonts w:ascii="仿宋" w:eastAsia="仿宋" w:hint="eastAsia"/>
                <w:color w:val="000000"/>
                <w:kern w:val="0"/>
                <w:sz w:val="24"/>
              </w:rPr>
              <w:t>教学</w:t>
            </w:r>
          </w:p>
          <w:p w14:paraId="732AFE62" w14:textId="5AD55DC3" w:rsidR="002D263F" w:rsidRDefault="002D263F" w:rsidP="00BE5896">
            <w:pPr>
              <w:widowControl/>
              <w:jc w:val="center"/>
              <w:rPr>
                <w:rFonts w:ascii="仿宋" w:eastAsia="仿宋"/>
                <w:color w:val="000000"/>
                <w:kern w:val="0"/>
                <w:sz w:val="24"/>
              </w:rPr>
            </w:pPr>
            <w:r>
              <w:rPr>
                <w:rFonts w:ascii="仿宋" w:eastAsia="仿宋" w:hint="eastAsia"/>
                <w:color w:val="000000"/>
                <w:kern w:val="0"/>
                <w:sz w:val="24"/>
              </w:rPr>
              <w:t>创新</w:t>
            </w:r>
          </w:p>
        </w:tc>
        <w:tc>
          <w:tcPr>
            <w:tcW w:w="1843" w:type="dxa"/>
            <w:vAlign w:val="center"/>
          </w:tcPr>
          <w:p w14:paraId="3959B597" w14:textId="2EDD30EB" w:rsidR="002D263F" w:rsidRDefault="002D263F" w:rsidP="00BE5896">
            <w:pPr>
              <w:widowControl/>
              <w:spacing w:line="440" w:lineRule="exact"/>
              <w:jc w:val="center"/>
              <w:rPr>
                <w:rFonts w:ascii="仿宋" w:eastAsia="仿宋"/>
                <w:color w:val="000000"/>
                <w:kern w:val="0"/>
                <w:sz w:val="24"/>
              </w:rPr>
            </w:pPr>
            <w:proofErr w:type="gramStart"/>
            <w:r w:rsidRPr="002826B8">
              <w:rPr>
                <w:rFonts w:ascii="仿宋" w:eastAsia="仿宋"/>
                <w:color w:val="000000"/>
                <w:kern w:val="0"/>
                <w:sz w:val="24"/>
              </w:rPr>
              <w:t>正高组</w:t>
            </w:r>
            <w:proofErr w:type="gramEnd"/>
          </w:p>
        </w:tc>
        <w:tc>
          <w:tcPr>
            <w:tcW w:w="5528" w:type="dxa"/>
            <w:vMerge w:val="restart"/>
            <w:shd w:val="clear" w:color="auto" w:fill="auto"/>
            <w:vAlign w:val="center"/>
          </w:tcPr>
          <w:p w14:paraId="41983A1F" w14:textId="15C7A93E" w:rsidR="007D36D8" w:rsidRDefault="002D263F" w:rsidP="003E0AE7">
            <w:pPr>
              <w:widowControl/>
              <w:rPr>
                <w:rFonts w:ascii="仿宋" w:eastAsia="仿宋"/>
                <w:color w:val="000000"/>
                <w:kern w:val="0"/>
                <w:sz w:val="24"/>
              </w:rPr>
            </w:pPr>
            <w:r>
              <w:rPr>
                <w:rFonts w:ascii="仿宋" w:eastAsia="仿宋" w:hint="eastAsia"/>
                <w:color w:val="000000"/>
                <w:kern w:val="0"/>
                <w:sz w:val="24"/>
              </w:rPr>
              <w:t>“四新”建设</w:t>
            </w:r>
            <w:r w:rsidR="003E0AE7">
              <w:rPr>
                <w:rFonts w:ascii="仿宋" w:eastAsia="仿宋" w:hint="eastAsia"/>
                <w:color w:val="000000"/>
                <w:kern w:val="0"/>
                <w:sz w:val="24"/>
              </w:rPr>
              <w:t>、</w:t>
            </w:r>
            <w:r w:rsidRPr="0027632B">
              <w:rPr>
                <w:rFonts w:ascii="仿宋" w:eastAsia="仿宋" w:hAnsi="仿宋" w:hint="eastAsia"/>
                <w:color w:val="000000"/>
                <w:kern w:val="0"/>
                <w:sz w:val="24"/>
              </w:rPr>
              <w:t>基础课程</w:t>
            </w:r>
            <w:r w:rsidR="003E0AE7">
              <w:rPr>
                <w:rFonts w:ascii="仿宋" w:eastAsia="仿宋" w:hAnsi="仿宋" w:hint="eastAsia"/>
                <w:color w:val="000000"/>
                <w:kern w:val="0"/>
                <w:sz w:val="24"/>
              </w:rPr>
              <w:t>、</w:t>
            </w:r>
            <w:r w:rsidR="007D36D8">
              <w:rPr>
                <w:rFonts w:ascii="仿宋" w:eastAsia="仿宋" w:hint="eastAsia"/>
                <w:color w:val="000000"/>
                <w:kern w:val="0"/>
                <w:sz w:val="24"/>
              </w:rPr>
              <w:t>课程思政</w:t>
            </w:r>
            <w:r w:rsidR="0017591F">
              <w:rPr>
                <w:rFonts w:ascii="仿宋" w:eastAsia="仿宋" w:hint="eastAsia"/>
                <w:color w:val="000000"/>
                <w:kern w:val="0"/>
                <w:sz w:val="24"/>
              </w:rPr>
              <w:t>、产教融合</w:t>
            </w:r>
          </w:p>
        </w:tc>
      </w:tr>
      <w:tr w:rsidR="002D263F" w14:paraId="2034B107" w14:textId="77777777" w:rsidTr="001636F3">
        <w:trPr>
          <w:trHeight w:val="65"/>
          <w:jc w:val="center"/>
        </w:trPr>
        <w:tc>
          <w:tcPr>
            <w:tcW w:w="704" w:type="dxa"/>
            <w:vMerge/>
            <w:vAlign w:val="center"/>
          </w:tcPr>
          <w:p w14:paraId="46B3946C" w14:textId="77777777" w:rsidR="002D263F" w:rsidRDefault="002D263F">
            <w:pPr>
              <w:widowControl/>
              <w:jc w:val="center"/>
              <w:rPr>
                <w:rFonts w:ascii="仿宋" w:eastAsia="仿宋"/>
                <w:color w:val="000000"/>
                <w:kern w:val="0"/>
                <w:sz w:val="24"/>
              </w:rPr>
            </w:pPr>
          </w:p>
        </w:tc>
        <w:tc>
          <w:tcPr>
            <w:tcW w:w="1843" w:type="dxa"/>
            <w:vAlign w:val="center"/>
          </w:tcPr>
          <w:p w14:paraId="7251BFE2" w14:textId="49675DA5" w:rsidR="002D263F" w:rsidRDefault="002D263F" w:rsidP="00BE5896">
            <w:pPr>
              <w:widowControl/>
              <w:spacing w:line="440" w:lineRule="exact"/>
              <w:jc w:val="center"/>
              <w:rPr>
                <w:rFonts w:ascii="仿宋" w:eastAsia="仿宋"/>
                <w:color w:val="000000"/>
                <w:kern w:val="0"/>
                <w:sz w:val="24"/>
              </w:rPr>
            </w:pPr>
            <w:r w:rsidRPr="002826B8">
              <w:rPr>
                <w:rFonts w:ascii="仿宋" w:eastAsia="仿宋"/>
                <w:color w:val="000000"/>
                <w:kern w:val="0"/>
                <w:sz w:val="24"/>
              </w:rPr>
              <w:t>副高组</w:t>
            </w:r>
          </w:p>
        </w:tc>
        <w:tc>
          <w:tcPr>
            <w:tcW w:w="5528" w:type="dxa"/>
            <w:vMerge/>
            <w:shd w:val="clear" w:color="auto" w:fill="auto"/>
            <w:vAlign w:val="center"/>
          </w:tcPr>
          <w:p w14:paraId="453B3A56" w14:textId="77777777" w:rsidR="002D263F" w:rsidRDefault="002D263F">
            <w:pPr>
              <w:widowControl/>
              <w:rPr>
                <w:rFonts w:ascii="仿宋" w:eastAsia="仿宋"/>
                <w:color w:val="000000"/>
                <w:kern w:val="0"/>
                <w:sz w:val="24"/>
              </w:rPr>
            </w:pPr>
          </w:p>
        </w:tc>
      </w:tr>
      <w:tr w:rsidR="002D263F" w14:paraId="40F41548" w14:textId="77777777" w:rsidTr="001636F3">
        <w:trPr>
          <w:trHeight w:val="65"/>
          <w:jc w:val="center"/>
        </w:trPr>
        <w:tc>
          <w:tcPr>
            <w:tcW w:w="704" w:type="dxa"/>
            <w:vMerge/>
            <w:vAlign w:val="center"/>
          </w:tcPr>
          <w:p w14:paraId="276B4944" w14:textId="77777777" w:rsidR="002D263F" w:rsidRDefault="002D263F">
            <w:pPr>
              <w:widowControl/>
              <w:jc w:val="center"/>
              <w:rPr>
                <w:rFonts w:ascii="仿宋" w:eastAsia="仿宋"/>
                <w:color w:val="000000"/>
                <w:kern w:val="0"/>
                <w:sz w:val="24"/>
              </w:rPr>
            </w:pPr>
          </w:p>
        </w:tc>
        <w:tc>
          <w:tcPr>
            <w:tcW w:w="1843" w:type="dxa"/>
            <w:vAlign w:val="center"/>
          </w:tcPr>
          <w:p w14:paraId="59E68520" w14:textId="0B71BF4B" w:rsidR="002D263F" w:rsidRDefault="002D263F" w:rsidP="00BE5896">
            <w:pPr>
              <w:widowControl/>
              <w:spacing w:line="440" w:lineRule="exact"/>
              <w:jc w:val="center"/>
              <w:rPr>
                <w:rFonts w:ascii="仿宋" w:eastAsia="仿宋"/>
                <w:color w:val="000000"/>
                <w:kern w:val="0"/>
                <w:sz w:val="24"/>
              </w:rPr>
            </w:pPr>
            <w:r w:rsidRPr="002826B8">
              <w:rPr>
                <w:rFonts w:ascii="仿宋" w:eastAsia="仿宋"/>
                <w:color w:val="000000"/>
                <w:kern w:val="0"/>
                <w:sz w:val="24"/>
              </w:rPr>
              <w:t>中级及以下组</w:t>
            </w:r>
          </w:p>
        </w:tc>
        <w:tc>
          <w:tcPr>
            <w:tcW w:w="5528" w:type="dxa"/>
            <w:vMerge/>
            <w:shd w:val="clear" w:color="auto" w:fill="auto"/>
            <w:vAlign w:val="center"/>
          </w:tcPr>
          <w:p w14:paraId="7B8E0B24" w14:textId="77777777" w:rsidR="002D263F" w:rsidRDefault="002D263F">
            <w:pPr>
              <w:widowControl/>
              <w:rPr>
                <w:rFonts w:ascii="仿宋" w:eastAsia="仿宋"/>
                <w:color w:val="000000"/>
                <w:kern w:val="0"/>
                <w:sz w:val="24"/>
              </w:rPr>
            </w:pPr>
          </w:p>
        </w:tc>
      </w:tr>
    </w:tbl>
    <w:p w14:paraId="512AB005" w14:textId="1FEF5CDA" w:rsidR="00074E0D" w:rsidRDefault="00482D48">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二</w:t>
      </w:r>
      <w:r w:rsidR="00D6091E">
        <w:rPr>
          <w:rFonts w:ascii="仿宋" w:eastAsia="仿宋" w:hint="eastAsia"/>
          <w:b/>
          <w:bCs/>
          <w:color w:val="333333"/>
          <w:kern w:val="0"/>
          <w:sz w:val="28"/>
          <w:szCs w:val="28"/>
        </w:rPr>
        <w:t>、报名要求</w:t>
      </w:r>
    </w:p>
    <w:p w14:paraId="5090BEAC" w14:textId="216CD9F7" w:rsidR="00CA6264" w:rsidRPr="00CB0865" w:rsidRDefault="00CB0865" w:rsidP="00BE5896">
      <w:pPr>
        <w:widowControl/>
        <w:shd w:val="clear" w:color="auto" w:fill="FFFFFF"/>
        <w:spacing w:beforeLines="15" w:before="46" w:line="520" w:lineRule="exact"/>
        <w:ind w:firstLineChars="200" w:firstLine="560"/>
        <w:rPr>
          <w:rFonts w:ascii="仿宋" w:eastAsia="仿宋" w:cs="仿宋"/>
          <w:bCs/>
          <w:sz w:val="28"/>
          <w:szCs w:val="28"/>
          <w:shd w:val="clear" w:color="auto" w:fill="FFFFFF"/>
        </w:rPr>
      </w:pPr>
      <w:r w:rsidRPr="00CB0865">
        <w:rPr>
          <w:rFonts w:ascii="仿宋" w:eastAsia="仿宋" w:cs="仿宋" w:hint="eastAsia"/>
          <w:bCs/>
          <w:sz w:val="28"/>
          <w:szCs w:val="28"/>
          <w:shd w:val="clear" w:color="auto" w:fill="FFFFFF"/>
        </w:rPr>
        <w:t>1.</w:t>
      </w:r>
      <w:r w:rsidRPr="00BE5896">
        <w:rPr>
          <w:rFonts w:ascii="仿宋" w:eastAsia="仿宋" w:cs="仿宋" w:hint="eastAsia"/>
          <w:b/>
          <w:bCs/>
          <w:sz w:val="28"/>
          <w:szCs w:val="28"/>
          <w:shd w:val="clear" w:color="auto" w:fill="FFFFFF"/>
        </w:rPr>
        <w:t>青年教师赛道：</w:t>
      </w:r>
      <w:r w:rsidRPr="00CB0865">
        <w:rPr>
          <w:rFonts w:ascii="仿宋" w:eastAsia="仿宋" w:cs="仿宋" w:hint="eastAsia"/>
          <w:bCs/>
          <w:sz w:val="28"/>
          <w:szCs w:val="28"/>
          <w:shd w:val="clear" w:color="auto" w:fill="FFFFFF"/>
        </w:rPr>
        <w:t>面向1986年8月31日后出生的青年教师，近3学年持续从事一线教学工作，热爱教学、精于教学、爱岗敬业，并在学生中广受好评。本科、研究生课程授课教师皆可参与。</w:t>
      </w:r>
    </w:p>
    <w:p w14:paraId="152A0FD1" w14:textId="2B74B31F" w:rsidR="00CB0865" w:rsidRPr="00CB0865" w:rsidRDefault="00CB0865" w:rsidP="00BE5896">
      <w:pPr>
        <w:widowControl/>
        <w:shd w:val="clear" w:color="auto" w:fill="FFFFFF"/>
        <w:spacing w:beforeLines="15" w:before="46" w:line="520" w:lineRule="exact"/>
        <w:ind w:firstLineChars="200" w:firstLine="560"/>
        <w:rPr>
          <w:rFonts w:ascii="仿宋" w:eastAsia="仿宋" w:cs="仿宋"/>
          <w:bCs/>
          <w:sz w:val="28"/>
          <w:szCs w:val="28"/>
          <w:shd w:val="clear" w:color="auto" w:fill="FFFFFF"/>
        </w:rPr>
      </w:pPr>
      <w:r w:rsidRPr="00CB0865">
        <w:rPr>
          <w:rFonts w:ascii="仿宋" w:eastAsia="仿宋" w:cs="仿宋" w:hint="eastAsia"/>
          <w:bCs/>
          <w:sz w:val="28"/>
          <w:szCs w:val="28"/>
          <w:shd w:val="clear" w:color="auto" w:fill="FFFFFF"/>
        </w:rPr>
        <w:lastRenderedPageBreak/>
        <w:t>2.</w:t>
      </w:r>
      <w:r w:rsidRPr="00BE5896">
        <w:rPr>
          <w:rFonts w:ascii="仿宋" w:eastAsia="仿宋" w:cs="仿宋" w:hint="eastAsia"/>
          <w:b/>
          <w:bCs/>
          <w:sz w:val="28"/>
          <w:szCs w:val="28"/>
          <w:shd w:val="clear" w:color="auto" w:fill="FFFFFF"/>
        </w:rPr>
        <w:t>教学创新赛道：</w:t>
      </w:r>
      <w:r w:rsidRPr="00CB0865">
        <w:rPr>
          <w:rFonts w:ascii="仿宋" w:eastAsia="仿宋" w:cs="仿宋" w:hint="eastAsia"/>
          <w:bCs/>
          <w:sz w:val="28"/>
          <w:szCs w:val="28"/>
          <w:shd w:val="clear" w:color="auto" w:fill="FFFFFF"/>
        </w:rPr>
        <w:t>主讲教师近五年对所参</w:t>
      </w:r>
      <w:r w:rsidR="00007238">
        <w:rPr>
          <w:rFonts w:ascii="仿宋" w:eastAsia="仿宋" w:cs="仿宋" w:hint="eastAsia"/>
          <w:bCs/>
          <w:sz w:val="28"/>
          <w:szCs w:val="28"/>
          <w:shd w:val="clear" w:color="auto" w:fill="FFFFFF"/>
        </w:rPr>
        <w:t>赛</w:t>
      </w:r>
      <w:r w:rsidRPr="00CB0865">
        <w:rPr>
          <w:rFonts w:ascii="仿宋" w:eastAsia="仿宋" w:cs="仿宋" w:hint="eastAsia"/>
          <w:bCs/>
          <w:sz w:val="28"/>
          <w:szCs w:val="28"/>
          <w:shd w:val="clear" w:color="auto" w:fill="FFFFFF"/>
        </w:rPr>
        <w:t>的本科课程授课2轮及以上。以个人或团队形式报名，若以团队形式</w:t>
      </w:r>
      <w:r w:rsidRPr="00BE5896">
        <w:rPr>
          <w:rFonts w:ascii="仿宋" w:eastAsia="仿宋" w:hint="eastAsia"/>
          <w:color w:val="333333"/>
          <w:kern w:val="0"/>
          <w:sz w:val="28"/>
          <w:szCs w:val="28"/>
        </w:rPr>
        <w:t>参</w:t>
      </w:r>
      <w:r w:rsidR="008E6368" w:rsidRPr="00BE5896">
        <w:rPr>
          <w:rFonts w:ascii="仿宋" w:eastAsia="仿宋" w:hint="eastAsia"/>
          <w:color w:val="333333"/>
          <w:kern w:val="0"/>
          <w:sz w:val="28"/>
          <w:szCs w:val="28"/>
        </w:rPr>
        <w:t>赛</w:t>
      </w:r>
      <w:r w:rsidRPr="00CB0865">
        <w:rPr>
          <w:rFonts w:ascii="仿宋" w:eastAsia="仿宋" w:cs="仿宋" w:hint="eastAsia"/>
          <w:bCs/>
          <w:sz w:val="28"/>
          <w:szCs w:val="28"/>
          <w:shd w:val="clear" w:color="auto" w:fill="FFFFFF"/>
        </w:rPr>
        <w:t>，团队成员包括1名主讲教师和不超过3名团队教师。参</w:t>
      </w:r>
      <w:r w:rsidR="00676E98">
        <w:rPr>
          <w:rFonts w:ascii="仿宋" w:eastAsia="仿宋" w:cs="仿宋" w:hint="eastAsia"/>
          <w:bCs/>
          <w:sz w:val="28"/>
          <w:szCs w:val="28"/>
          <w:shd w:val="clear" w:color="auto" w:fill="FFFFFF"/>
        </w:rPr>
        <w:t>赛</w:t>
      </w:r>
      <w:r w:rsidRPr="00CB0865">
        <w:rPr>
          <w:rFonts w:ascii="仿宋" w:eastAsia="仿宋" w:cs="仿宋" w:hint="eastAsia"/>
          <w:bCs/>
          <w:sz w:val="28"/>
          <w:szCs w:val="28"/>
          <w:shd w:val="clear" w:color="auto" w:fill="FFFFFF"/>
        </w:rPr>
        <w:t>教师不允许跨组别担任团队成员</w:t>
      </w:r>
      <w:r>
        <w:rPr>
          <w:rFonts w:ascii="仿宋" w:eastAsia="仿宋" w:cs="仿宋" w:hint="eastAsia"/>
          <w:bCs/>
          <w:sz w:val="28"/>
          <w:szCs w:val="28"/>
          <w:shd w:val="clear" w:color="auto" w:fill="FFFFFF"/>
        </w:rPr>
        <w:t>。</w:t>
      </w:r>
    </w:p>
    <w:p w14:paraId="01F9AA20" w14:textId="593766C6" w:rsidR="00CB0865" w:rsidRDefault="00863F0A" w:rsidP="00BE5896">
      <w:pPr>
        <w:widowControl/>
        <w:shd w:val="clear" w:color="auto" w:fill="FFFFFF"/>
        <w:spacing w:beforeLines="15" w:before="46" w:line="520" w:lineRule="exact"/>
        <w:ind w:firstLineChars="200" w:firstLine="560"/>
        <w:rPr>
          <w:rFonts w:ascii="仿宋" w:eastAsia="仿宋" w:cs="仿宋"/>
          <w:bCs/>
          <w:sz w:val="28"/>
          <w:szCs w:val="28"/>
          <w:shd w:val="clear" w:color="auto" w:fill="FFFFFF"/>
        </w:rPr>
      </w:pPr>
      <w:r>
        <w:rPr>
          <w:rFonts w:ascii="仿宋" w:eastAsia="仿宋" w:cs="仿宋" w:hint="eastAsia"/>
          <w:bCs/>
          <w:sz w:val="28"/>
          <w:szCs w:val="28"/>
          <w:shd w:val="clear" w:color="auto" w:fill="FFFFFF"/>
        </w:rPr>
        <w:t>其中</w:t>
      </w:r>
      <w:r w:rsidR="009635D5">
        <w:rPr>
          <w:rFonts w:ascii="仿宋" w:eastAsia="仿宋" w:cs="仿宋" w:hint="eastAsia"/>
          <w:bCs/>
          <w:sz w:val="28"/>
          <w:szCs w:val="28"/>
          <w:shd w:val="clear" w:color="auto" w:fill="FFFFFF"/>
        </w:rPr>
        <w:t>产教融合</w:t>
      </w:r>
      <w:r w:rsidR="00084C39">
        <w:rPr>
          <w:rFonts w:ascii="仿宋" w:eastAsia="仿宋" w:cs="仿宋" w:hint="eastAsia"/>
          <w:bCs/>
          <w:sz w:val="28"/>
          <w:szCs w:val="28"/>
          <w:shd w:val="clear" w:color="auto" w:fill="FFFFFF"/>
        </w:rPr>
        <w:t>方向</w:t>
      </w:r>
      <w:r w:rsidR="009635D5" w:rsidRPr="009635D5">
        <w:rPr>
          <w:rFonts w:ascii="仿宋" w:eastAsia="仿宋" w:cs="仿宋" w:hint="eastAsia"/>
          <w:bCs/>
          <w:sz w:val="28"/>
          <w:szCs w:val="28"/>
          <w:shd w:val="clear" w:color="auto" w:fill="FFFFFF"/>
        </w:rPr>
        <w:t>只能以团队形式参赛</w:t>
      </w:r>
      <w:r w:rsidR="00984378">
        <w:rPr>
          <w:rFonts w:ascii="仿宋" w:eastAsia="仿宋" w:cs="仿宋" w:hint="eastAsia"/>
          <w:bCs/>
          <w:sz w:val="28"/>
          <w:szCs w:val="28"/>
          <w:shd w:val="clear" w:color="auto" w:fill="FFFFFF"/>
        </w:rPr>
        <w:t>，</w:t>
      </w:r>
      <w:r w:rsidR="009635D5" w:rsidRPr="009635D5">
        <w:rPr>
          <w:rFonts w:ascii="仿宋" w:eastAsia="仿宋" w:cs="仿宋" w:hint="eastAsia"/>
          <w:bCs/>
          <w:sz w:val="28"/>
          <w:szCs w:val="28"/>
          <w:shd w:val="clear" w:color="auto" w:fill="FFFFFF"/>
        </w:rPr>
        <w:t>团队成员至少包含1名从企业行业聘请的兼职教师，且深度参与教育教学时间须达到2年及以上</w:t>
      </w:r>
      <w:r w:rsidR="00812756">
        <w:rPr>
          <w:rFonts w:ascii="仿宋" w:eastAsia="仿宋" w:cs="仿宋" w:hint="eastAsia"/>
          <w:bCs/>
          <w:sz w:val="28"/>
          <w:szCs w:val="28"/>
          <w:shd w:val="clear" w:color="auto" w:fill="FFFFFF"/>
        </w:rPr>
        <w:t>，</w:t>
      </w:r>
      <w:r w:rsidR="009635D5" w:rsidRPr="009635D5">
        <w:rPr>
          <w:rFonts w:ascii="仿宋" w:eastAsia="仿宋" w:cs="仿宋" w:hint="eastAsia"/>
          <w:bCs/>
          <w:sz w:val="28"/>
          <w:szCs w:val="28"/>
          <w:shd w:val="clear" w:color="auto" w:fill="FFFFFF"/>
        </w:rPr>
        <w:t>实践性教学学时占课程总学时比例不少于30%。</w:t>
      </w:r>
    </w:p>
    <w:p w14:paraId="2C0797B0" w14:textId="2917049E" w:rsidR="00074E0D" w:rsidRDefault="00482D48" w:rsidP="00BE5896">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三</w:t>
      </w:r>
      <w:r w:rsidR="00D6091E">
        <w:rPr>
          <w:rFonts w:ascii="仿宋" w:eastAsia="仿宋" w:hint="eastAsia"/>
          <w:b/>
          <w:bCs/>
          <w:color w:val="333333"/>
          <w:kern w:val="0"/>
          <w:sz w:val="28"/>
          <w:szCs w:val="28"/>
        </w:rPr>
        <w:t>、申报与评选程序</w:t>
      </w:r>
    </w:p>
    <w:p w14:paraId="7B508BAD" w14:textId="03F661AA" w:rsidR="00A65885" w:rsidRPr="00A65885" w:rsidRDefault="00A65885" w:rsidP="00BE5896">
      <w:pPr>
        <w:widowControl/>
        <w:shd w:val="clear" w:color="auto" w:fill="FFFFFF"/>
        <w:spacing w:beforeLines="15" w:before="46" w:line="520" w:lineRule="exact"/>
        <w:ind w:firstLineChars="200" w:firstLine="560"/>
        <w:rPr>
          <w:rFonts w:ascii="仿宋" w:eastAsia="仿宋"/>
          <w:bCs/>
          <w:color w:val="333333"/>
          <w:kern w:val="0"/>
          <w:sz w:val="28"/>
          <w:szCs w:val="28"/>
        </w:rPr>
      </w:pPr>
      <w:r w:rsidRPr="00A65885">
        <w:rPr>
          <w:rFonts w:ascii="仿宋" w:eastAsia="仿宋" w:hint="eastAsia"/>
          <w:bCs/>
          <w:color w:val="333333"/>
          <w:kern w:val="0"/>
          <w:sz w:val="28"/>
          <w:szCs w:val="28"/>
        </w:rPr>
        <w:t>请各</w:t>
      </w:r>
      <w:r>
        <w:rPr>
          <w:rFonts w:ascii="仿宋" w:eastAsia="仿宋" w:hint="eastAsia"/>
          <w:bCs/>
          <w:color w:val="333333"/>
          <w:kern w:val="0"/>
          <w:sz w:val="28"/>
          <w:szCs w:val="28"/>
        </w:rPr>
        <w:t>单位</w:t>
      </w:r>
      <w:r w:rsidR="001636F3">
        <w:rPr>
          <w:rFonts w:ascii="仿宋" w:eastAsia="仿宋" w:hint="eastAsia"/>
          <w:bCs/>
          <w:color w:val="333333"/>
          <w:kern w:val="0"/>
          <w:sz w:val="28"/>
          <w:szCs w:val="28"/>
        </w:rPr>
        <w:t>高度重视，组织教师积极参加，院系</w:t>
      </w:r>
      <w:r>
        <w:rPr>
          <w:rFonts w:ascii="仿宋" w:eastAsia="仿宋" w:hint="eastAsia"/>
          <w:bCs/>
          <w:color w:val="333333"/>
          <w:kern w:val="0"/>
          <w:sz w:val="28"/>
          <w:szCs w:val="28"/>
        </w:rPr>
        <w:t>和参赛教师</w:t>
      </w:r>
      <w:r w:rsidR="001636F3">
        <w:rPr>
          <w:rFonts w:ascii="仿宋" w:eastAsia="仿宋" w:hint="eastAsia"/>
          <w:bCs/>
          <w:color w:val="333333"/>
          <w:kern w:val="0"/>
          <w:sz w:val="28"/>
          <w:szCs w:val="28"/>
        </w:rPr>
        <w:t>请</w:t>
      </w:r>
      <w:r>
        <w:rPr>
          <w:rFonts w:ascii="仿宋" w:eastAsia="仿宋" w:hint="eastAsia"/>
          <w:bCs/>
          <w:color w:val="333333"/>
          <w:kern w:val="0"/>
          <w:sz w:val="28"/>
          <w:szCs w:val="28"/>
        </w:rPr>
        <w:t>根据以下时间</w:t>
      </w:r>
      <w:r w:rsidRPr="00BE5896">
        <w:rPr>
          <w:rFonts w:ascii="仿宋" w:eastAsia="仿宋" w:hint="eastAsia"/>
          <w:color w:val="333333"/>
          <w:kern w:val="0"/>
          <w:sz w:val="28"/>
          <w:szCs w:val="28"/>
        </w:rPr>
        <w:t>安排</w:t>
      </w:r>
      <w:r>
        <w:rPr>
          <w:rFonts w:ascii="仿宋" w:eastAsia="仿宋" w:hint="eastAsia"/>
          <w:bCs/>
          <w:color w:val="333333"/>
          <w:kern w:val="0"/>
          <w:sz w:val="28"/>
          <w:szCs w:val="28"/>
        </w:rPr>
        <w:t>，做好对应材料准备和报送。</w:t>
      </w:r>
    </w:p>
    <w:tbl>
      <w:tblPr>
        <w:tblW w:w="480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05"/>
        <w:gridCol w:w="5564"/>
      </w:tblGrid>
      <w:tr w:rsidR="00A65885" w:rsidRPr="005F77F9" w14:paraId="6EF3BC19" w14:textId="77777777" w:rsidTr="001C6E54">
        <w:trPr>
          <w:trHeight w:val="451"/>
          <w:jc w:val="center"/>
        </w:trPr>
        <w:tc>
          <w:tcPr>
            <w:tcW w:w="1509" w:type="pct"/>
            <w:shd w:val="clear" w:color="auto" w:fill="F2F2F2" w:themeFill="background1" w:themeFillShade="F2"/>
            <w:vAlign w:val="center"/>
          </w:tcPr>
          <w:p w14:paraId="56CC79F2" w14:textId="7DC67740" w:rsidR="00A65885" w:rsidRPr="005F77F9" w:rsidRDefault="00FE6754" w:rsidP="00D75DDA">
            <w:pPr>
              <w:widowControl/>
              <w:spacing w:line="400" w:lineRule="exact"/>
              <w:jc w:val="center"/>
              <w:rPr>
                <w:rFonts w:ascii="仿宋" w:eastAsia="仿宋" w:hAnsi="仿宋"/>
                <w:b/>
                <w:bCs/>
                <w:color w:val="000000"/>
                <w:kern w:val="0"/>
                <w:sz w:val="24"/>
              </w:rPr>
            </w:pPr>
            <w:r>
              <w:rPr>
                <w:rFonts w:ascii="仿宋" w:eastAsia="仿宋" w:hAnsi="仿宋" w:hint="eastAsia"/>
                <w:b/>
                <w:bCs/>
                <w:color w:val="000000"/>
                <w:kern w:val="0"/>
                <w:sz w:val="24"/>
              </w:rPr>
              <w:t>截止</w:t>
            </w:r>
            <w:r w:rsidR="00A65885" w:rsidRPr="005F77F9">
              <w:rPr>
                <w:rFonts w:ascii="仿宋" w:eastAsia="仿宋" w:hAnsi="仿宋" w:hint="eastAsia"/>
                <w:b/>
                <w:bCs/>
                <w:color w:val="000000"/>
                <w:kern w:val="0"/>
                <w:sz w:val="24"/>
              </w:rPr>
              <w:t>日期</w:t>
            </w:r>
          </w:p>
        </w:tc>
        <w:tc>
          <w:tcPr>
            <w:tcW w:w="3491" w:type="pct"/>
            <w:shd w:val="clear" w:color="auto" w:fill="F2F2F2" w:themeFill="background1" w:themeFillShade="F2"/>
            <w:vAlign w:val="center"/>
            <w:hideMark/>
          </w:tcPr>
          <w:p w14:paraId="2C8D082E" w14:textId="0E8559E6" w:rsidR="00A65885" w:rsidRPr="005F77F9" w:rsidRDefault="00A65885" w:rsidP="00D75DDA">
            <w:pPr>
              <w:widowControl/>
              <w:spacing w:line="400" w:lineRule="exact"/>
              <w:jc w:val="center"/>
              <w:rPr>
                <w:rFonts w:ascii="仿宋" w:eastAsia="仿宋" w:hAnsi="仿宋"/>
                <w:b/>
                <w:bCs/>
                <w:color w:val="000000"/>
                <w:kern w:val="0"/>
                <w:sz w:val="24"/>
              </w:rPr>
            </w:pPr>
            <w:r>
              <w:rPr>
                <w:rFonts w:ascii="仿宋" w:eastAsia="仿宋" w:hAnsi="仿宋" w:hint="eastAsia"/>
                <w:b/>
                <w:bCs/>
                <w:color w:val="000000"/>
                <w:kern w:val="0"/>
                <w:sz w:val="24"/>
              </w:rPr>
              <w:t>工作流程</w:t>
            </w:r>
          </w:p>
        </w:tc>
      </w:tr>
      <w:tr w:rsidR="00A65885" w:rsidRPr="005F77F9" w14:paraId="26A62344" w14:textId="77777777" w:rsidTr="00BE5896">
        <w:trPr>
          <w:trHeight w:val="322"/>
          <w:jc w:val="center"/>
        </w:trPr>
        <w:tc>
          <w:tcPr>
            <w:tcW w:w="1509" w:type="pct"/>
            <w:vAlign w:val="center"/>
          </w:tcPr>
          <w:p w14:paraId="35D49296" w14:textId="6B05D15A" w:rsidR="00A65885" w:rsidRPr="005F77F9" w:rsidRDefault="00A65885" w:rsidP="00FE6754">
            <w:pPr>
              <w:widowControl/>
              <w:spacing w:line="520" w:lineRule="exact"/>
              <w:jc w:val="center"/>
              <w:rPr>
                <w:rFonts w:ascii="仿宋" w:eastAsia="仿宋" w:hAnsi="仿宋"/>
                <w:color w:val="000000"/>
                <w:kern w:val="0"/>
                <w:sz w:val="24"/>
              </w:rPr>
            </w:pPr>
            <w:r>
              <w:rPr>
                <w:rFonts w:ascii="仿宋" w:eastAsia="仿宋" w:hAnsi="仿宋" w:hint="eastAsia"/>
                <w:color w:val="000000"/>
                <w:kern w:val="0"/>
                <w:sz w:val="24"/>
              </w:rPr>
              <w:t>3月</w:t>
            </w:r>
            <w:r w:rsidR="00BE5896">
              <w:rPr>
                <w:rFonts w:ascii="仿宋" w:eastAsia="仿宋" w:hAnsi="仿宋" w:hint="eastAsia"/>
                <w:color w:val="000000"/>
                <w:kern w:val="0"/>
                <w:sz w:val="24"/>
              </w:rPr>
              <w:t>3</w:t>
            </w:r>
            <w:r w:rsidR="00BE5896">
              <w:rPr>
                <w:rFonts w:ascii="仿宋" w:eastAsia="仿宋" w:hAnsi="仿宋"/>
                <w:color w:val="000000"/>
                <w:kern w:val="0"/>
                <w:sz w:val="24"/>
              </w:rPr>
              <w:t>1</w:t>
            </w:r>
            <w:r>
              <w:rPr>
                <w:rFonts w:ascii="仿宋" w:eastAsia="仿宋" w:hAnsi="仿宋" w:hint="eastAsia"/>
                <w:color w:val="000000"/>
                <w:kern w:val="0"/>
                <w:sz w:val="24"/>
              </w:rPr>
              <w:t>日（周</w:t>
            </w:r>
            <w:r w:rsidR="00BE5896">
              <w:rPr>
                <w:rFonts w:ascii="仿宋" w:eastAsia="仿宋" w:hAnsi="仿宋" w:hint="eastAsia"/>
                <w:color w:val="000000"/>
                <w:kern w:val="0"/>
                <w:sz w:val="24"/>
              </w:rPr>
              <w:t>一</w:t>
            </w:r>
            <w:r>
              <w:rPr>
                <w:rFonts w:ascii="仿宋" w:eastAsia="仿宋" w:hAnsi="仿宋" w:hint="eastAsia"/>
                <w:color w:val="000000"/>
                <w:kern w:val="0"/>
                <w:sz w:val="24"/>
              </w:rPr>
              <w:t>）</w:t>
            </w:r>
          </w:p>
        </w:tc>
        <w:tc>
          <w:tcPr>
            <w:tcW w:w="3491" w:type="pct"/>
            <w:shd w:val="clear" w:color="auto" w:fill="auto"/>
            <w:vAlign w:val="center"/>
          </w:tcPr>
          <w:p w14:paraId="3BA8DBDD" w14:textId="55613E79" w:rsidR="00A65885" w:rsidRPr="005F77F9" w:rsidRDefault="00A65885" w:rsidP="00FE6754">
            <w:pPr>
              <w:widowControl/>
              <w:spacing w:line="520" w:lineRule="exact"/>
              <w:rPr>
                <w:rFonts w:ascii="仿宋" w:eastAsia="仿宋" w:hAnsi="仿宋"/>
                <w:color w:val="000000"/>
                <w:kern w:val="0"/>
                <w:sz w:val="24"/>
              </w:rPr>
            </w:pPr>
            <w:r>
              <w:rPr>
                <w:rFonts w:ascii="仿宋" w:eastAsia="仿宋" w:hAnsi="仿宋" w:hint="eastAsia"/>
                <w:color w:val="000000"/>
                <w:kern w:val="0"/>
                <w:sz w:val="24"/>
              </w:rPr>
              <w:t>学校组织赛事宣讲</w:t>
            </w:r>
            <w:r w:rsidR="00FE6754">
              <w:rPr>
                <w:rFonts w:ascii="仿宋" w:eastAsia="仿宋" w:hAnsi="仿宋" w:hint="eastAsia"/>
                <w:color w:val="000000"/>
                <w:kern w:val="0"/>
                <w:sz w:val="24"/>
              </w:rPr>
              <w:t>，具体安排另行通知</w:t>
            </w:r>
          </w:p>
        </w:tc>
      </w:tr>
      <w:tr w:rsidR="00A65885" w:rsidRPr="005F77F9" w14:paraId="753678F6" w14:textId="77777777" w:rsidTr="00FE6754">
        <w:trPr>
          <w:trHeight w:val="1236"/>
          <w:jc w:val="center"/>
        </w:trPr>
        <w:tc>
          <w:tcPr>
            <w:tcW w:w="1509" w:type="pct"/>
            <w:vAlign w:val="center"/>
          </w:tcPr>
          <w:p w14:paraId="07F3A966" w14:textId="054C7D85" w:rsidR="00A65885" w:rsidRDefault="00A65885" w:rsidP="00D75DDA">
            <w:pPr>
              <w:widowControl/>
              <w:spacing w:line="320" w:lineRule="exact"/>
              <w:jc w:val="center"/>
              <w:rPr>
                <w:rFonts w:ascii="仿宋" w:eastAsia="仿宋" w:hAnsi="仿宋"/>
                <w:color w:val="000000"/>
                <w:kern w:val="0"/>
                <w:sz w:val="24"/>
              </w:rPr>
            </w:pPr>
            <w:r w:rsidRPr="005F77F9">
              <w:rPr>
                <w:rFonts w:ascii="仿宋" w:eastAsia="仿宋" w:hAnsi="仿宋"/>
                <w:color w:val="000000"/>
                <w:kern w:val="0"/>
                <w:sz w:val="24"/>
              </w:rPr>
              <w:t>4</w:t>
            </w:r>
            <w:r w:rsidRPr="005F77F9">
              <w:rPr>
                <w:rFonts w:ascii="仿宋" w:eastAsia="仿宋" w:hAnsi="仿宋" w:hint="eastAsia"/>
                <w:color w:val="000000"/>
                <w:kern w:val="0"/>
                <w:sz w:val="24"/>
              </w:rPr>
              <w:t>月</w:t>
            </w:r>
            <w:r w:rsidR="00616FAF">
              <w:rPr>
                <w:rFonts w:ascii="仿宋" w:eastAsia="仿宋" w:hAnsi="仿宋" w:hint="eastAsia"/>
                <w:color w:val="000000"/>
                <w:kern w:val="0"/>
                <w:sz w:val="24"/>
              </w:rPr>
              <w:t>2</w:t>
            </w:r>
            <w:r>
              <w:rPr>
                <w:rFonts w:ascii="仿宋" w:eastAsia="仿宋" w:hAnsi="仿宋" w:hint="eastAsia"/>
                <w:color w:val="000000"/>
                <w:kern w:val="0"/>
                <w:sz w:val="24"/>
              </w:rPr>
              <w:t>日</w:t>
            </w:r>
            <w:r w:rsidR="00A0710E">
              <w:rPr>
                <w:rFonts w:ascii="仿宋" w:eastAsia="仿宋" w:hAnsi="仿宋" w:hint="eastAsia"/>
                <w:color w:val="000000"/>
                <w:kern w:val="0"/>
                <w:sz w:val="24"/>
              </w:rPr>
              <w:t>1</w:t>
            </w:r>
            <w:r w:rsidR="00A0710E">
              <w:rPr>
                <w:rFonts w:ascii="仿宋" w:eastAsia="仿宋" w:hAnsi="仿宋"/>
                <w:color w:val="000000"/>
                <w:kern w:val="0"/>
                <w:sz w:val="24"/>
              </w:rPr>
              <w:t>7:00</w:t>
            </w:r>
            <w:r>
              <w:rPr>
                <w:rFonts w:ascii="仿宋" w:eastAsia="仿宋" w:hAnsi="仿宋" w:hint="eastAsia"/>
                <w:color w:val="000000"/>
                <w:kern w:val="0"/>
                <w:sz w:val="24"/>
              </w:rPr>
              <w:t>前</w:t>
            </w:r>
          </w:p>
          <w:p w14:paraId="57347342" w14:textId="3A5636C8" w:rsidR="00A65885" w:rsidRPr="005F77F9" w:rsidRDefault="00A65885" w:rsidP="00D75DDA">
            <w:pPr>
              <w:widowControl/>
              <w:spacing w:line="320" w:lineRule="exact"/>
              <w:jc w:val="center"/>
              <w:rPr>
                <w:rFonts w:ascii="仿宋" w:eastAsia="仿宋" w:hAnsi="仿宋"/>
                <w:color w:val="000000"/>
                <w:kern w:val="0"/>
                <w:sz w:val="24"/>
              </w:rPr>
            </w:pPr>
            <w:r>
              <w:rPr>
                <w:rFonts w:ascii="仿宋" w:eastAsia="仿宋" w:hAnsi="仿宋" w:hint="eastAsia"/>
                <w:color w:val="000000"/>
                <w:kern w:val="0"/>
                <w:sz w:val="24"/>
              </w:rPr>
              <w:t>（周</w:t>
            </w:r>
            <w:r w:rsidR="00D04787">
              <w:rPr>
                <w:rFonts w:ascii="仿宋" w:eastAsia="仿宋" w:hAnsi="仿宋" w:hint="eastAsia"/>
                <w:color w:val="000000"/>
                <w:kern w:val="0"/>
                <w:sz w:val="24"/>
              </w:rPr>
              <w:t>三</w:t>
            </w:r>
            <w:r>
              <w:rPr>
                <w:rFonts w:ascii="仿宋" w:eastAsia="仿宋" w:hAnsi="仿宋" w:hint="eastAsia"/>
                <w:color w:val="000000"/>
                <w:kern w:val="0"/>
                <w:sz w:val="24"/>
              </w:rPr>
              <w:t>）</w:t>
            </w:r>
          </w:p>
        </w:tc>
        <w:tc>
          <w:tcPr>
            <w:tcW w:w="3491" w:type="pct"/>
            <w:shd w:val="clear" w:color="auto" w:fill="auto"/>
            <w:vAlign w:val="center"/>
          </w:tcPr>
          <w:p w14:paraId="7756B06E" w14:textId="3EC75625" w:rsidR="00A65885" w:rsidRPr="005F77F9" w:rsidRDefault="00DA6598" w:rsidP="00D75DDA">
            <w:pPr>
              <w:widowControl/>
              <w:spacing w:line="320" w:lineRule="exact"/>
              <w:rPr>
                <w:rFonts w:ascii="仿宋" w:eastAsia="仿宋" w:hAnsi="仿宋"/>
                <w:color w:val="000000"/>
                <w:kern w:val="0"/>
                <w:sz w:val="24"/>
              </w:rPr>
            </w:pPr>
            <w:r>
              <w:rPr>
                <w:rFonts w:ascii="仿宋" w:eastAsia="仿宋" w:hAnsi="仿宋" w:hint="eastAsia"/>
                <w:color w:val="000000"/>
                <w:kern w:val="0"/>
                <w:sz w:val="24"/>
              </w:rPr>
              <w:t>各</w:t>
            </w:r>
            <w:r w:rsidR="00A65885">
              <w:rPr>
                <w:rFonts w:ascii="仿宋" w:eastAsia="仿宋" w:hAnsi="仿宋" w:hint="eastAsia"/>
                <w:color w:val="000000"/>
                <w:kern w:val="0"/>
                <w:sz w:val="24"/>
              </w:rPr>
              <w:t>院系</w:t>
            </w:r>
            <w:r>
              <w:rPr>
                <w:rFonts w:ascii="仿宋" w:eastAsia="仿宋" w:hAnsi="仿宋" w:hint="eastAsia"/>
                <w:color w:val="000000"/>
                <w:kern w:val="0"/>
                <w:sz w:val="24"/>
              </w:rPr>
              <w:t>认真做好</w:t>
            </w:r>
            <w:r w:rsidR="00A65885" w:rsidRPr="005F77F9">
              <w:rPr>
                <w:rFonts w:ascii="仿宋" w:eastAsia="仿宋" w:hAnsi="仿宋" w:hint="eastAsia"/>
                <w:color w:val="000000"/>
                <w:kern w:val="0"/>
                <w:sz w:val="24"/>
              </w:rPr>
              <w:t>组织与推荐</w:t>
            </w:r>
            <w:r>
              <w:rPr>
                <w:rFonts w:ascii="仿宋" w:eastAsia="仿宋" w:hAnsi="仿宋" w:hint="eastAsia"/>
                <w:color w:val="000000"/>
                <w:kern w:val="0"/>
                <w:sz w:val="24"/>
              </w:rPr>
              <w:t>工作，</w:t>
            </w:r>
            <w:r w:rsidR="00FE6754" w:rsidRPr="00FE6754">
              <w:rPr>
                <w:rFonts w:ascii="仿宋" w:eastAsia="仿宋" w:hAnsi="仿宋" w:hint="eastAsia"/>
                <w:color w:val="000000"/>
                <w:kern w:val="0"/>
                <w:sz w:val="24"/>
              </w:rPr>
              <w:t>及时</w:t>
            </w:r>
            <w:r w:rsidR="00A0710E">
              <w:rPr>
                <w:rFonts w:ascii="仿宋" w:eastAsia="仿宋" w:hAnsi="仿宋" w:hint="eastAsia"/>
                <w:color w:val="000000"/>
                <w:kern w:val="0"/>
                <w:sz w:val="24"/>
              </w:rPr>
              <w:t>将</w:t>
            </w:r>
            <w:r w:rsidR="00D038D8" w:rsidRPr="00A0710E">
              <w:rPr>
                <w:rFonts w:ascii="仿宋" w:eastAsia="仿宋" w:hAnsi="仿宋" w:hint="eastAsia"/>
                <w:b/>
                <w:color w:val="000000"/>
                <w:kern w:val="0"/>
                <w:sz w:val="24"/>
              </w:rPr>
              <w:t>参</w:t>
            </w:r>
            <w:r w:rsidR="00676E98">
              <w:rPr>
                <w:rFonts w:ascii="仿宋" w:eastAsia="仿宋" w:hAnsi="仿宋" w:hint="eastAsia"/>
                <w:b/>
                <w:color w:val="000000"/>
                <w:kern w:val="0"/>
                <w:sz w:val="24"/>
              </w:rPr>
              <w:t>赛</w:t>
            </w:r>
            <w:r w:rsidR="00D038D8" w:rsidRPr="00A0710E">
              <w:rPr>
                <w:rFonts w:ascii="仿宋" w:eastAsia="仿宋" w:hAnsi="仿宋" w:hint="eastAsia"/>
                <w:b/>
                <w:color w:val="000000"/>
                <w:kern w:val="0"/>
                <w:sz w:val="24"/>
              </w:rPr>
              <w:t>教师（团队）信息</w:t>
            </w:r>
            <w:r w:rsidR="00D038D8" w:rsidRPr="00A0710E">
              <w:rPr>
                <w:rFonts w:ascii="仿宋" w:eastAsia="仿宋" w:hAnsi="仿宋"/>
                <w:b/>
                <w:color w:val="000000"/>
                <w:kern w:val="0"/>
                <w:sz w:val="24"/>
              </w:rPr>
              <w:t>汇总表</w:t>
            </w:r>
            <w:r w:rsidR="00D038D8" w:rsidRPr="00A0710E">
              <w:rPr>
                <w:rFonts w:ascii="仿宋" w:eastAsia="仿宋" w:hAnsi="仿宋" w:hint="eastAsia"/>
                <w:color w:val="000000"/>
                <w:kern w:val="0"/>
                <w:sz w:val="24"/>
              </w:rPr>
              <w:t>（附件</w:t>
            </w:r>
            <w:r w:rsidR="00D038D8" w:rsidRPr="00A0710E">
              <w:rPr>
                <w:rFonts w:ascii="仿宋" w:eastAsia="仿宋" w:hAnsi="仿宋"/>
                <w:color w:val="000000"/>
                <w:kern w:val="0"/>
                <w:sz w:val="24"/>
              </w:rPr>
              <w:t>1</w:t>
            </w:r>
            <w:r w:rsidR="00D038D8" w:rsidRPr="00A0710E">
              <w:rPr>
                <w:rFonts w:ascii="仿宋" w:eastAsia="仿宋" w:hAnsi="仿宋" w:hint="eastAsia"/>
                <w:color w:val="000000"/>
                <w:kern w:val="0"/>
                <w:sz w:val="24"/>
              </w:rPr>
              <w:t>）电子版（e</w:t>
            </w:r>
            <w:r w:rsidR="00D038D8" w:rsidRPr="00A0710E">
              <w:rPr>
                <w:rFonts w:ascii="仿宋" w:eastAsia="仿宋" w:hAnsi="仿宋"/>
                <w:color w:val="000000"/>
                <w:kern w:val="0"/>
                <w:sz w:val="24"/>
              </w:rPr>
              <w:t>xcel</w:t>
            </w:r>
            <w:r w:rsidR="00D038D8" w:rsidRPr="00A0710E">
              <w:rPr>
                <w:rFonts w:ascii="仿宋" w:eastAsia="仿宋" w:hAnsi="仿宋" w:hint="eastAsia"/>
                <w:color w:val="000000"/>
                <w:kern w:val="0"/>
                <w:sz w:val="24"/>
              </w:rPr>
              <w:t>表格及签字盖章扫描版），</w:t>
            </w:r>
            <w:r w:rsidR="003A27B1">
              <w:rPr>
                <w:rFonts w:ascii="仿宋" w:eastAsia="仿宋" w:hAnsi="仿宋" w:hint="eastAsia"/>
                <w:color w:val="000000"/>
                <w:kern w:val="0"/>
                <w:sz w:val="24"/>
              </w:rPr>
              <w:t>通过学校O</w:t>
            </w:r>
            <w:r w:rsidR="003A27B1">
              <w:rPr>
                <w:rFonts w:ascii="仿宋" w:eastAsia="仿宋" w:hAnsi="仿宋"/>
                <w:color w:val="000000"/>
                <w:kern w:val="0"/>
                <w:sz w:val="24"/>
              </w:rPr>
              <w:t>A</w:t>
            </w:r>
            <w:r w:rsidR="003A27B1">
              <w:rPr>
                <w:rFonts w:ascii="仿宋" w:eastAsia="仿宋" w:hAnsi="仿宋" w:hint="eastAsia"/>
                <w:color w:val="000000"/>
                <w:kern w:val="0"/>
                <w:sz w:val="24"/>
              </w:rPr>
              <w:t>系统</w:t>
            </w:r>
            <w:r w:rsidR="00FE6754">
              <w:rPr>
                <w:rFonts w:ascii="仿宋" w:eastAsia="仿宋" w:hAnsi="仿宋" w:hint="eastAsia"/>
                <w:color w:val="000000"/>
                <w:kern w:val="0"/>
                <w:sz w:val="24"/>
              </w:rPr>
              <w:t>发送</w:t>
            </w:r>
            <w:r w:rsidR="00D038D8" w:rsidRPr="00A0710E">
              <w:rPr>
                <w:rFonts w:ascii="仿宋" w:eastAsia="仿宋" w:hAnsi="仿宋" w:hint="eastAsia"/>
                <w:color w:val="000000"/>
                <w:kern w:val="0"/>
                <w:sz w:val="24"/>
              </w:rPr>
              <w:t>至教务处联系人</w:t>
            </w:r>
          </w:p>
        </w:tc>
      </w:tr>
      <w:tr w:rsidR="00A65885" w:rsidRPr="00504FD8" w14:paraId="61CCF665" w14:textId="77777777" w:rsidTr="00BE5896">
        <w:trPr>
          <w:trHeight w:val="687"/>
          <w:jc w:val="center"/>
        </w:trPr>
        <w:tc>
          <w:tcPr>
            <w:tcW w:w="1509" w:type="pct"/>
            <w:vAlign w:val="center"/>
          </w:tcPr>
          <w:p w14:paraId="50139D4A" w14:textId="0D4379AC" w:rsidR="00A65885" w:rsidRPr="005F77F9" w:rsidRDefault="00A65885" w:rsidP="00D75DDA">
            <w:pPr>
              <w:widowControl/>
              <w:spacing w:line="320" w:lineRule="exact"/>
              <w:jc w:val="center"/>
              <w:rPr>
                <w:rFonts w:ascii="仿宋" w:eastAsia="仿宋" w:hAnsi="仿宋"/>
                <w:color w:val="000000"/>
                <w:kern w:val="0"/>
                <w:sz w:val="24"/>
              </w:rPr>
            </w:pPr>
            <w:r>
              <w:rPr>
                <w:rFonts w:ascii="仿宋" w:eastAsia="仿宋" w:hAnsi="仿宋" w:hint="eastAsia"/>
                <w:color w:val="000000"/>
                <w:kern w:val="0"/>
                <w:sz w:val="24"/>
              </w:rPr>
              <w:t>4</w:t>
            </w:r>
            <w:r w:rsidRPr="005F77F9">
              <w:rPr>
                <w:rFonts w:ascii="仿宋" w:eastAsia="仿宋" w:hAnsi="仿宋" w:hint="eastAsia"/>
                <w:color w:val="000000"/>
                <w:kern w:val="0"/>
                <w:sz w:val="24"/>
              </w:rPr>
              <w:t>月</w:t>
            </w:r>
            <w:r>
              <w:rPr>
                <w:rFonts w:ascii="仿宋" w:eastAsia="仿宋" w:hAnsi="仿宋" w:hint="eastAsia"/>
                <w:color w:val="000000"/>
                <w:kern w:val="0"/>
                <w:sz w:val="24"/>
              </w:rPr>
              <w:t>上中旬</w:t>
            </w:r>
          </w:p>
        </w:tc>
        <w:tc>
          <w:tcPr>
            <w:tcW w:w="3491" w:type="pct"/>
            <w:shd w:val="clear" w:color="auto" w:fill="auto"/>
            <w:vAlign w:val="center"/>
          </w:tcPr>
          <w:p w14:paraId="260BDA96" w14:textId="571A006F" w:rsidR="00A66088" w:rsidRPr="005F77F9" w:rsidRDefault="00A0710E" w:rsidP="00A66088">
            <w:pPr>
              <w:widowControl/>
              <w:spacing w:line="320" w:lineRule="exact"/>
              <w:rPr>
                <w:rFonts w:ascii="仿宋" w:eastAsia="仿宋" w:hAnsi="仿宋"/>
                <w:color w:val="000000"/>
                <w:kern w:val="0"/>
                <w:sz w:val="24"/>
              </w:rPr>
            </w:pPr>
            <w:r>
              <w:rPr>
                <w:rFonts w:ascii="仿宋" w:eastAsia="仿宋" w:hAnsi="仿宋" w:hint="eastAsia"/>
                <w:color w:val="000000"/>
                <w:kern w:val="0"/>
                <w:sz w:val="24"/>
              </w:rPr>
              <w:t>学校</w:t>
            </w:r>
            <w:r w:rsidR="00A65885" w:rsidRPr="005F77F9">
              <w:rPr>
                <w:rFonts w:ascii="仿宋" w:eastAsia="仿宋" w:hAnsi="仿宋" w:hint="eastAsia"/>
                <w:color w:val="000000"/>
                <w:kern w:val="0"/>
                <w:sz w:val="24"/>
              </w:rPr>
              <w:t>组织</w:t>
            </w:r>
            <w:r w:rsidR="00A66088" w:rsidRPr="00A66088">
              <w:rPr>
                <w:rFonts w:ascii="仿宋" w:eastAsia="仿宋" w:hAnsi="仿宋" w:hint="eastAsia"/>
                <w:color w:val="000000"/>
                <w:kern w:val="0"/>
                <w:sz w:val="24"/>
              </w:rPr>
              <w:t>开展系列培训和指导服务，帮助参赛教师凝练创新成果，做好教学设计</w:t>
            </w:r>
          </w:p>
        </w:tc>
      </w:tr>
      <w:tr w:rsidR="00D038D8" w:rsidRPr="00D038D8" w14:paraId="695B656A" w14:textId="77777777" w:rsidTr="00D038D8">
        <w:trPr>
          <w:trHeight w:val="423"/>
          <w:jc w:val="center"/>
        </w:trPr>
        <w:tc>
          <w:tcPr>
            <w:tcW w:w="5000" w:type="pct"/>
            <w:gridSpan w:val="2"/>
            <w:shd w:val="clear" w:color="auto" w:fill="F2F2F2" w:themeFill="background1" w:themeFillShade="F2"/>
            <w:vAlign w:val="center"/>
          </w:tcPr>
          <w:p w14:paraId="6E87C347" w14:textId="28B4A0BE" w:rsidR="00D038D8" w:rsidRPr="00BE5896" w:rsidRDefault="00D038D8" w:rsidP="00D038D8">
            <w:pPr>
              <w:widowControl/>
              <w:spacing w:line="320" w:lineRule="exact"/>
              <w:jc w:val="center"/>
              <w:rPr>
                <w:rFonts w:ascii="仿宋" w:eastAsia="仿宋" w:hAnsi="仿宋"/>
                <w:b/>
                <w:color w:val="000000"/>
                <w:kern w:val="0"/>
                <w:sz w:val="24"/>
              </w:rPr>
            </w:pPr>
            <w:r w:rsidRPr="00BE5896">
              <w:rPr>
                <w:rFonts w:ascii="仿宋" w:eastAsia="仿宋" w:hAnsi="仿宋" w:hint="eastAsia"/>
                <w:b/>
                <w:color w:val="000000"/>
                <w:kern w:val="0"/>
                <w:sz w:val="24"/>
              </w:rPr>
              <w:t>青年教师赛道</w:t>
            </w:r>
            <w:r w:rsidR="004B3F26" w:rsidRPr="00BE5896">
              <w:rPr>
                <w:rFonts w:ascii="仿宋" w:eastAsia="仿宋" w:hAnsi="仿宋" w:hint="eastAsia"/>
                <w:bCs/>
                <w:color w:val="000000"/>
                <w:kern w:val="0"/>
                <w:sz w:val="24"/>
              </w:rPr>
              <w:t>（详见附件</w:t>
            </w:r>
            <w:r w:rsidR="00BE5896" w:rsidRPr="00BE5896">
              <w:rPr>
                <w:rFonts w:ascii="仿宋" w:eastAsia="仿宋" w:hAnsi="仿宋" w:hint="eastAsia"/>
                <w:bCs/>
                <w:color w:val="000000"/>
                <w:kern w:val="0"/>
                <w:sz w:val="24"/>
              </w:rPr>
              <w:t>2、3</w:t>
            </w:r>
            <w:r w:rsidR="004B3F26" w:rsidRPr="00BE5896">
              <w:rPr>
                <w:rFonts w:ascii="仿宋" w:eastAsia="仿宋" w:hAnsi="仿宋" w:hint="eastAsia"/>
                <w:bCs/>
                <w:color w:val="000000"/>
                <w:kern w:val="0"/>
                <w:sz w:val="24"/>
              </w:rPr>
              <w:t>）</w:t>
            </w:r>
          </w:p>
        </w:tc>
      </w:tr>
      <w:tr w:rsidR="00BE5896" w:rsidRPr="00FE6754" w14:paraId="2251B475" w14:textId="77777777" w:rsidTr="00BE5896">
        <w:trPr>
          <w:trHeight w:val="65"/>
          <w:jc w:val="center"/>
        </w:trPr>
        <w:tc>
          <w:tcPr>
            <w:tcW w:w="1509" w:type="pct"/>
            <w:vAlign w:val="center"/>
          </w:tcPr>
          <w:p w14:paraId="147A42D4" w14:textId="7172C801" w:rsidR="00BE5896" w:rsidRPr="005F77F9" w:rsidRDefault="00BE5896" w:rsidP="00FE6754">
            <w:pPr>
              <w:widowControl/>
              <w:spacing w:line="520" w:lineRule="exact"/>
              <w:jc w:val="center"/>
              <w:rPr>
                <w:rFonts w:ascii="仿宋" w:eastAsia="仿宋" w:hAnsi="仿宋"/>
                <w:color w:val="000000"/>
                <w:kern w:val="0"/>
                <w:sz w:val="24"/>
              </w:rPr>
            </w:pPr>
            <w:r>
              <w:rPr>
                <w:rFonts w:ascii="仿宋" w:eastAsia="仿宋" w:hAnsi="仿宋" w:hint="eastAsia"/>
                <w:color w:val="000000"/>
                <w:kern w:val="0"/>
                <w:sz w:val="24"/>
              </w:rPr>
              <w:t>4月2</w:t>
            </w:r>
            <w:r>
              <w:rPr>
                <w:rFonts w:ascii="仿宋" w:eastAsia="仿宋" w:hAnsi="仿宋"/>
                <w:color w:val="000000"/>
                <w:kern w:val="0"/>
                <w:sz w:val="24"/>
              </w:rPr>
              <w:t>3</w:t>
            </w:r>
            <w:r>
              <w:rPr>
                <w:rFonts w:ascii="仿宋" w:eastAsia="仿宋" w:hAnsi="仿宋" w:hint="eastAsia"/>
                <w:color w:val="000000"/>
                <w:kern w:val="0"/>
                <w:sz w:val="24"/>
              </w:rPr>
              <w:t>日（周三）</w:t>
            </w:r>
          </w:p>
        </w:tc>
        <w:tc>
          <w:tcPr>
            <w:tcW w:w="3491" w:type="pct"/>
            <w:shd w:val="clear" w:color="auto" w:fill="auto"/>
            <w:vAlign w:val="center"/>
          </w:tcPr>
          <w:p w14:paraId="645957D9" w14:textId="5B6FCE90" w:rsidR="00BE5896" w:rsidRPr="00BE5896" w:rsidRDefault="00BE5896" w:rsidP="00FE6754">
            <w:pPr>
              <w:widowControl/>
              <w:spacing w:line="520" w:lineRule="exact"/>
              <w:jc w:val="center"/>
              <w:rPr>
                <w:rFonts w:ascii="仿宋" w:eastAsia="仿宋" w:hAnsi="仿宋"/>
                <w:color w:val="000000"/>
                <w:kern w:val="0"/>
                <w:sz w:val="24"/>
              </w:rPr>
            </w:pPr>
            <w:r w:rsidRPr="00BE5896">
              <w:rPr>
                <w:rFonts w:ascii="仿宋" w:eastAsia="仿宋" w:hAnsi="仿宋" w:hint="eastAsia"/>
                <w:color w:val="000000"/>
                <w:kern w:val="0"/>
                <w:sz w:val="24"/>
              </w:rPr>
              <w:t>参赛教师提交材料</w:t>
            </w:r>
          </w:p>
        </w:tc>
      </w:tr>
      <w:tr w:rsidR="00BE5896" w:rsidRPr="00FE6754" w14:paraId="435AA525" w14:textId="77777777" w:rsidTr="00BE5896">
        <w:trPr>
          <w:trHeight w:val="65"/>
          <w:jc w:val="center"/>
        </w:trPr>
        <w:tc>
          <w:tcPr>
            <w:tcW w:w="1509" w:type="pct"/>
            <w:vAlign w:val="center"/>
          </w:tcPr>
          <w:p w14:paraId="65DEF771" w14:textId="7B06D9F5" w:rsidR="00BE5896" w:rsidRDefault="00BE5896" w:rsidP="00FE6754">
            <w:pPr>
              <w:widowControl/>
              <w:spacing w:line="520" w:lineRule="exact"/>
              <w:jc w:val="center"/>
              <w:rPr>
                <w:rFonts w:ascii="仿宋" w:eastAsia="仿宋" w:hAnsi="仿宋"/>
                <w:color w:val="000000"/>
                <w:kern w:val="0"/>
                <w:sz w:val="24"/>
              </w:rPr>
            </w:pPr>
            <w:r>
              <w:rPr>
                <w:rFonts w:ascii="仿宋" w:eastAsia="仿宋" w:hAnsi="仿宋" w:hint="eastAsia"/>
                <w:color w:val="000000"/>
                <w:kern w:val="0"/>
                <w:sz w:val="24"/>
              </w:rPr>
              <w:t>4月下旬</w:t>
            </w:r>
          </w:p>
        </w:tc>
        <w:tc>
          <w:tcPr>
            <w:tcW w:w="3491" w:type="pct"/>
            <w:shd w:val="clear" w:color="auto" w:fill="auto"/>
            <w:vAlign w:val="center"/>
          </w:tcPr>
          <w:p w14:paraId="35C78C35" w14:textId="50E49100" w:rsidR="00BE5896" w:rsidRPr="00BE5896" w:rsidRDefault="00BE5896" w:rsidP="00FE6754">
            <w:pPr>
              <w:widowControl/>
              <w:spacing w:line="520" w:lineRule="exact"/>
              <w:jc w:val="center"/>
              <w:rPr>
                <w:rFonts w:ascii="仿宋" w:eastAsia="仿宋" w:hAnsi="仿宋"/>
                <w:color w:val="000000"/>
                <w:kern w:val="0"/>
                <w:sz w:val="24"/>
              </w:rPr>
            </w:pPr>
            <w:r w:rsidRPr="00BE5896">
              <w:rPr>
                <w:rFonts w:ascii="仿宋" w:eastAsia="仿宋" w:hAnsi="仿宋" w:hint="eastAsia"/>
                <w:color w:val="000000"/>
                <w:kern w:val="0"/>
                <w:sz w:val="24"/>
              </w:rPr>
              <w:t>学校</w:t>
            </w:r>
            <w:proofErr w:type="gramStart"/>
            <w:r w:rsidRPr="00BE5896">
              <w:rPr>
                <w:rFonts w:ascii="仿宋" w:eastAsia="仿宋" w:hAnsi="仿宋" w:hint="eastAsia"/>
                <w:color w:val="000000"/>
                <w:kern w:val="0"/>
                <w:sz w:val="24"/>
              </w:rPr>
              <w:t>现场赛</w:t>
            </w:r>
            <w:proofErr w:type="gramEnd"/>
          </w:p>
        </w:tc>
      </w:tr>
      <w:tr w:rsidR="00BE5896" w:rsidRPr="00D038D8" w14:paraId="42AE366F" w14:textId="77777777" w:rsidTr="00F12638">
        <w:trPr>
          <w:trHeight w:val="423"/>
          <w:jc w:val="center"/>
        </w:trPr>
        <w:tc>
          <w:tcPr>
            <w:tcW w:w="5000" w:type="pct"/>
            <w:gridSpan w:val="2"/>
            <w:shd w:val="clear" w:color="auto" w:fill="F2F2F2" w:themeFill="background1" w:themeFillShade="F2"/>
            <w:vAlign w:val="center"/>
          </w:tcPr>
          <w:p w14:paraId="17C02DEA" w14:textId="286FA9F4" w:rsidR="00BE5896" w:rsidRPr="00BE5896" w:rsidRDefault="00BE5896" w:rsidP="00BE5896">
            <w:pPr>
              <w:widowControl/>
              <w:spacing w:line="320" w:lineRule="exact"/>
              <w:jc w:val="center"/>
              <w:rPr>
                <w:rFonts w:ascii="仿宋" w:eastAsia="仿宋" w:hAnsi="仿宋"/>
                <w:b/>
                <w:color w:val="000000"/>
                <w:kern w:val="0"/>
                <w:sz w:val="24"/>
              </w:rPr>
            </w:pPr>
            <w:r w:rsidRPr="00BE5896">
              <w:rPr>
                <w:rFonts w:ascii="仿宋" w:eastAsia="仿宋" w:hAnsi="仿宋" w:hint="eastAsia"/>
                <w:b/>
                <w:color w:val="000000"/>
                <w:kern w:val="0"/>
                <w:sz w:val="24"/>
              </w:rPr>
              <w:t>教学创新赛道</w:t>
            </w:r>
            <w:r w:rsidRPr="00BE5896">
              <w:rPr>
                <w:rFonts w:ascii="仿宋" w:eastAsia="仿宋" w:hAnsi="仿宋" w:hint="eastAsia"/>
                <w:bCs/>
                <w:color w:val="000000"/>
                <w:kern w:val="0"/>
                <w:sz w:val="24"/>
              </w:rPr>
              <w:t>（详见附件4、5）</w:t>
            </w:r>
          </w:p>
        </w:tc>
      </w:tr>
      <w:tr w:rsidR="00BE5896" w:rsidRPr="00FE6754" w14:paraId="3AAA6360" w14:textId="77777777" w:rsidTr="00BE5896">
        <w:trPr>
          <w:trHeight w:val="65"/>
          <w:jc w:val="center"/>
        </w:trPr>
        <w:tc>
          <w:tcPr>
            <w:tcW w:w="1509" w:type="pct"/>
            <w:vAlign w:val="center"/>
          </w:tcPr>
          <w:p w14:paraId="292DF92E" w14:textId="2FDB6F99" w:rsidR="00BE5896" w:rsidRDefault="00BE5896" w:rsidP="00FE6754">
            <w:pPr>
              <w:widowControl/>
              <w:spacing w:line="520" w:lineRule="exact"/>
              <w:jc w:val="center"/>
              <w:rPr>
                <w:rFonts w:ascii="仿宋" w:eastAsia="仿宋" w:hAnsi="仿宋"/>
                <w:color w:val="000000"/>
                <w:kern w:val="0"/>
                <w:sz w:val="24"/>
              </w:rPr>
            </w:pPr>
            <w:r>
              <w:rPr>
                <w:rFonts w:ascii="仿宋" w:eastAsia="仿宋" w:hAnsi="仿宋" w:hint="eastAsia"/>
                <w:color w:val="000000"/>
                <w:kern w:val="0"/>
                <w:sz w:val="24"/>
              </w:rPr>
              <w:t>5月2</w:t>
            </w:r>
            <w:r>
              <w:rPr>
                <w:rFonts w:ascii="仿宋" w:eastAsia="仿宋" w:hAnsi="仿宋"/>
                <w:color w:val="000000"/>
                <w:kern w:val="0"/>
                <w:sz w:val="24"/>
              </w:rPr>
              <w:t>1</w:t>
            </w:r>
            <w:r>
              <w:rPr>
                <w:rFonts w:ascii="仿宋" w:eastAsia="仿宋" w:hAnsi="仿宋" w:hint="eastAsia"/>
                <w:color w:val="000000"/>
                <w:kern w:val="0"/>
                <w:sz w:val="24"/>
              </w:rPr>
              <w:t>日（周三）</w:t>
            </w:r>
          </w:p>
        </w:tc>
        <w:tc>
          <w:tcPr>
            <w:tcW w:w="3491" w:type="pct"/>
            <w:shd w:val="clear" w:color="auto" w:fill="auto"/>
            <w:vAlign w:val="center"/>
          </w:tcPr>
          <w:p w14:paraId="4072F5E3" w14:textId="6187DC3E" w:rsidR="00BE5896" w:rsidRPr="00BE5896" w:rsidRDefault="00BE5896" w:rsidP="00FE6754">
            <w:pPr>
              <w:widowControl/>
              <w:spacing w:line="520" w:lineRule="exact"/>
              <w:jc w:val="center"/>
              <w:rPr>
                <w:rFonts w:ascii="仿宋" w:eastAsia="仿宋" w:hAnsi="仿宋"/>
                <w:color w:val="000000"/>
                <w:kern w:val="0"/>
                <w:sz w:val="24"/>
              </w:rPr>
            </w:pPr>
            <w:bookmarkStart w:id="1" w:name="OLE_LINK7"/>
            <w:bookmarkStart w:id="2" w:name="OLE_LINK8"/>
            <w:r w:rsidRPr="00BE5896">
              <w:rPr>
                <w:rFonts w:ascii="仿宋" w:eastAsia="仿宋" w:hAnsi="仿宋" w:hint="eastAsia"/>
                <w:color w:val="000000"/>
                <w:kern w:val="0"/>
                <w:sz w:val="24"/>
              </w:rPr>
              <w:t>参赛教师提交材料</w:t>
            </w:r>
            <w:bookmarkEnd w:id="1"/>
            <w:bookmarkEnd w:id="2"/>
          </w:p>
        </w:tc>
      </w:tr>
      <w:tr w:rsidR="00BE5896" w:rsidRPr="00FE6754" w14:paraId="7304F715" w14:textId="77777777" w:rsidTr="00BE5896">
        <w:trPr>
          <w:trHeight w:val="65"/>
          <w:jc w:val="center"/>
        </w:trPr>
        <w:tc>
          <w:tcPr>
            <w:tcW w:w="1509" w:type="pct"/>
            <w:vAlign w:val="center"/>
          </w:tcPr>
          <w:p w14:paraId="06671B92" w14:textId="74B6BF18" w:rsidR="00BE5896" w:rsidRPr="005F77F9" w:rsidRDefault="00BE5896" w:rsidP="00FE6754">
            <w:pPr>
              <w:widowControl/>
              <w:spacing w:line="520" w:lineRule="exact"/>
              <w:jc w:val="center"/>
              <w:rPr>
                <w:rFonts w:ascii="仿宋" w:eastAsia="仿宋" w:hAnsi="仿宋"/>
                <w:color w:val="000000"/>
                <w:kern w:val="0"/>
                <w:sz w:val="24"/>
              </w:rPr>
            </w:pPr>
            <w:r w:rsidRPr="005F77F9">
              <w:rPr>
                <w:rFonts w:ascii="仿宋" w:eastAsia="仿宋" w:hAnsi="仿宋"/>
                <w:color w:val="000000"/>
                <w:kern w:val="0"/>
                <w:sz w:val="24"/>
              </w:rPr>
              <w:t>6</w:t>
            </w:r>
            <w:r w:rsidRPr="005F77F9">
              <w:rPr>
                <w:rFonts w:ascii="仿宋" w:eastAsia="仿宋" w:hAnsi="仿宋" w:hint="eastAsia"/>
                <w:color w:val="000000"/>
                <w:kern w:val="0"/>
                <w:sz w:val="24"/>
              </w:rPr>
              <w:t>月</w:t>
            </w:r>
            <w:r>
              <w:rPr>
                <w:rFonts w:ascii="仿宋" w:eastAsia="仿宋" w:hAnsi="仿宋" w:hint="eastAsia"/>
                <w:color w:val="000000"/>
                <w:kern w:val="0"/>
                <w:sz w:val="24"/>
              </w:rPr>
              <w:t>上中旬</w:t>
            </w:r>
          </w:p>
        </w:tc>
        <w:tc>
          <w:tcPr>
            <w:tcW w:w="3491" w:type="pct"/>
            <w:shd w:val="clear" w:color="auto" w:fill="auto"/>
            <w:vAlign w:val="center"/>
          </w:tcPr>
          <w:p w14:paraId="37B4081B" w14:textId="2C39BAAD" w:rsidR="00BE5896" w:rsidRPr="00BE5896" w:rsidRDefault="00BE5896" w:rsidP="00FE6754">
            <w:pPr>
              <w:widowControl/>
              <w:spacing w:line="520" w:lineRule="exact"/>
              <w:jc w:val="center"/>
              <w:rPr>
                <w:rFonts w:ascii="仿宋" w:eastAsia="仿宋" w:hAnsi="仿宋"/>
                <w:color w:val="000000"/>
                <w:kern w:val="0"/>
                <w:sz w:val="24"/>
              </w:rPr>
            </w:pPr>
            <w:bookmarkStart w:id="3" w:name="OLE_LINK25"/>
            <w:bookmarkStart w:id="4" w:name="OLE_LINK26"/>
            <w:r w:rsidRPr="00BE5896">
              <w:rPr>
                <w:rFonts w:ascii="仿宋" w:eastAsia="仿宋" w:hAnsi="仿宋" w:hint="eastAsia"/>
                <w:color w:val="000000"/>
                <w:kern w:val="0"/>
                <w:sz w:val="24"/>
              </w:rPr>
              <w:t>学校</w:t>
            </w:r>
            <w:proofErr w:type="gramStart"/>
            <w:r w:rsidRPr="00BE5896">
              <w:rPr>
                <w:rFonts w:ascii="仿宋" w:eastAsia="仿宋" w:hAnsi="仿宋" w:hint="eastAsia"/>
                <w:color w:val="000000"/>
                <w:kern w:val="0"/>
                <w:sz w:val="24"/>
              </w:rPr>
              <w:t>现场赛</w:t>
            </w:r>
            <w:bookmarkEnd w:id="3"/>
            <w:bookmarkEnd w:id="4"/>
            <w:proofErr w:type="gramEnd"/>
          </w:p>
        </w:tc>
      </w:tr>
    </w:tbl>
    <w:p w14:paraId="0CC0106F" w14:textId="1DA244E8" w:rsidR="00074E0D" w:rsidRDefault="00482D48" w:rsidP="00BE5896">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四</w:t>
      </w:r>
      <w:r w:rsidR="00D6091E">
        <w:rPr>
          <w:rFonts w:ascii="仿宋" w:eastAsia="仿宋" w:hint="eastAsia"/>
          <w:b/>
          <w:bCs/>
          <w:color w:val="333333"/>
          <w:kern w:val="0"/>
          <w:sz w:val="28"/>
          <w:szCs w:val="28"/>
        </w:rPr>
        <w:t>、奖励办法</w:t>
      </w:r>
      <w:r w:rsidR="00D6091E" w:rsidRPr="00BE5896">
        <w:rPr>
          <w:rFonts w:ascii="仿宋" w:eastAsia="仿宋"/>
          <w:b/>
          <w:bCs/>
          <w:color w:val="333333"/>
          <w:kern w:val="0"/>
          <w:sz w:val="28"/>
          <w:szCs w:val="28"/>
        </w:rPr>
        <w:t> </w:t>
      </w:r>
    </w:p>
    <w:p w14:paraId="3F4325A7" w14:textId="0EB70030" w:rsidR="00074E0D" w:rsidRDefault="00D6091E">
      <w:pPr>
        <w:widowControl/>
        <w:shd w:val="clear" w:color="auto" w:fill="FFFFFF"/>
        <w:spacing w:line="520" w:lineRule="exact"/>
        <w:ind w:firstLineChars="200" w:firstLine="560"/>
        <w:rPr>
          <w:rFonts w:ascii="仿宋" w:eastAsia="仿宋"/>
          <w:color w:val="333333"/>
          <w:kern w:val="0"/>
          <w:sz w:val="28"/>
          <w:szCs w:val="28"/>
        </w:rPr>
      </w:pPr>
      <w:r>
        <w:rPr>
          <w:rFonts w:ascii="仿宋" w:eastAsia="仿宋" w:hint="eastAsia"/>
          <w:color w:val="333333"/>
          <w:kern w:val="0"/>
          <w:sz w:val="28"/>
          <w:szCs w:val="28"/>
        </w:rPr>
        <w:t>学校将根据本次优秀教学奖两个赛道的参赛情况，在各个组别分设</w:t>
      </w:r>
      <w:r w:rsidR="001105B9">
        <w:rPr>
          <w:rFonts w:ascii="仿宋" w:eastAsia="仿宋" w:hint="eastAsia"/>
          <w:color w:val="333333"/>
          <w:kern w:val="0"/>
          <w:sz w:val="28"/>
          <w:szCs w:val="28"/>
        </w:rPr>
        <w:t>一等</w:t>
      </w:r>
      <w:r>
        <w:rPr>
          <w:rFonts w:ascii="仿宋" w:eastAsia="仿宋" w:hint="eastAsia"/>
          <w:color w:val="333333"/>
          <w:kern w:val="0"/>
          <w:sz w:val="28"/>
          <w:szCs w:val="28"/>
        </w:rPr>
        <w:t>奖、</w:t>
      </w:r>
      <w:r w:rsidR="00A63CBE">
        <w:rPr>
          <w:rFonts w:ascii="仿宋" w:eastAsia="仿宋" w:hint="eastAsia"/>
          <w:color w:val="333333"/>
          <w:kern w:val="0"/>
          <w:sz w:val="28"/>
          <w:szCs w:val="28"/>
        </w:rPr>
        <w:t>二</w:t>
      </w:r>
      <w:r>
        <w:rPr>
          <w:rFonts w:ascii="仿宋" w:eastAsia="仿宋" w:hint="eastAsia"/>
          <w:color w:val="333333"/>
          <w:kern w:val="0"/>
          <w:sz w:val="28"/>
          <w:szCs w:val="28"/>
        </w:rPr>
        <w:t>等奖</w:t>
      </w:r>
      <w:r w:rsidR="001105B9">
        <w:rPr>
          <w:rFonts w:ascii="仿宋" w:eastAsia="仿宋" w:hint="eastAsia"/>
          <w:color w:val="333333"/>
          <w:kern w:val="0"/>
          <w:sz w:val="28"/>
          <w:szCs w:val="28"/>
        </w:rPr>
        <w:t>、三等奖</w:t>
      </w:r>
      <w:r>
        <w:rPr>
          <w:rFonts w:ascii="仿宋" w:eastAsia="仿宋" w:hint="eastAsia"/>
          <w:color w:val="333333"/>
          <w:kern w:val="0"/>
          <w:sz w:val="28"/>
          <w:szCs w:val="28"/>
        </w:rPr>
        <w:t>三个等级，并设置优秀组织奖。</w:t>
      </w:r>
    </w:p>
    <w:p w14:paraId="0E083B68" w14:textId="35F4C726" w:rsidR="00074E0D" w:rsidRDefault="00D6091E">
      <w:pPr>
        <w:widowControl/>
        <w:shd w:val="clear" w:color="auto" w:fill="FFFFFF"/>
        <w:spacing w:line="520" w:lineRule="exact"/>
        <w:ind w:firstLineChars="200" w:firstLine="560"/>
        <w:rPr>
          <w:rFonts w:ascii="仿宋" w:eastAsia="仿宋"/>
          <w:color w:val="333333"/>
          <w:kern w:val="0"/>
          <w:sz w:val="28"/>
          <w:szCs w:val="28"/>
        </w:rPr>
      </w:pPr>
      <w:r>
        <w:rPr>
          <w:rFonts w:ascii="仿宋" w:eastAsia="仿宋" w:hint="eastAsia"/>
          <w:color w:val="333333"/>
          <w:kern w:val="0"/>
          <w:sz w:val="28"/>
          <w:szCs w:val="28"/>
        </w:rPr>
        <w:lastRenderedPageBreak/>
        <w:t>学校</w:t>
      </w:r>
      <w:r w:rsidR="00BE5896">
        <w:rPr>
          <w:rFonts w:ascii="仿宋" w:eastAsia="仿宋" w:hint="eastAsia"/>
          <w:color w:val="333333"/>
          <w:kern w:val="0"/>
          <w:sz w:val="28"/>
          <w:szCs w:val="28"/>
        </w:rPr>
        <w:t>还</w:t>
      </w:r>
      <w:r>
        <w:rPr>
          <w:rFonts w:ascii="仿宋" w:eastAsia="仿宋" w:hint="eastAsia"/>
          <w:color w:val="333333"/>
          <w:kern w:val="0"/>
          <w:sz w:val="28"/>
          <w:szCs w:val="28"/>
        </w:rPr>
        <w:t>将根据本次评选结果从青年教师赛道各组别获奖教师中择优推荐参加上海高校青年教师教学竞赛，从教学创新赛道各组别获奖教师中择优推荐参加上海高校教师教学创新大赛。</w:t>
      </w:r>
    </w:p>
    <w:p w14:paraId="2C16A702" w14:textId="6800E7D3" w:rsidR="00D75DDA" w:rsidRPr="00D75DDA" w:rsidRDefault="00482D48" w:rsidP="00D75DDA">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五</w:t>
      </w:r>
      <w:r w:rsidR="00A65885">
        <w:rPr>
          <w:rFonts w:ascii="仿宋" w:eastAsia="仿宋" w:hint="eastAsia"/>
          <w:b/>
          <w:bCs/>
          <w:color w:val="333333"/>
          <w:kern w:val="0"/>
          <w:sz w:val="28"/>
          <w:szCs w:val="28"/>
        </w:rPr>
        <w:t>、</w:t>
      </w:r>
      <w:r w:rsidR="00D75DDA" w:rsidRPr="00D75DDA">
        <w:rPr>
          <w:rFonts w:ascii="仿宋" w:eastAsia="仿宋" w:hint="eastAsia"/>
          <w:b/>
          <w:bCs/>
          <w:color w:val="333333"/>
          <w:kern w:val="0"/>
          <w:sz w:val="28"/>
          <w:szCs w:val="28"/>
        </w:rPr>
        <w:t>其他事项</w:t>
      </w:r>
    </w:p>
    <w:p w14:paraId="57CC7DB7" w14:textId="2CB68A17" w:rsidR="00D75DDA" w:rsidRDefault="00A65885" w:rsidP="00A65885">
      <w:pPr>
        <w:widowControl/>
        <w:shd w:val="clear" w:color="auto" w:fill="FFFFFF"/>
        <w:spacing w:line="520" w:lineRule="exact"/>
        <w:ind w:firstLineChars="200" w:firstLine="560"/>
        <w:rPr>
          <w:rFonts w:ascii="仿宋" w:eastAsia="仿宋"/>
          <w:color w:val="333333"/>
          <w:kern w:val="0"/>
          <w:sz w:val="28"/>
          <w:szCs w:val="28"/>
        </w:rPr>
      </w:pPr>
      <w:r w:rsidRPr="00A65885">
        <w:rPr>
          <w:rFonts w:ascii="仿宋" w:eastAsia="仿宋" w:hint="eastAsia"/>
          <w:color w:val="333333"/>
          <w:kern w:val="0"/>
          <w:sz w:val="28"/>
          <w:szCs w:val="28"/>
        </w:rPr>
        <w:t>参赛教师应保证教学创新设计相关材料的原创性，不得抄袭、剽窃他人作品，如产生侵权行为或涉及知识产权纠纷，由参赛教师自行承担相应责任。</w:t>
      </w:r>
    </w:p>
    <w:p w14:paraId="1539F77A" w14:textId="443A3DB3" w:rsidR="00074E0D" w:rsidRPr="00A65885" w:rsidRDefault="00482D48" w:rsidP="00A65885">
      <w:pPr>
        <w:widowControl/>
        <w:shd w:val="clear" w:color="auto" w:fill="FFFFFF"/>
        <w:spacing w:beforeLines="15" w:before="46" w:afterLines="15" w:after="46" w:line="520" w:lineRule="exact"/>
        <w:ind w:firstLineChars="200" w:firstLine="562"/>
        <w:rPr>
          <w:rFonts w:ascii="仿宋" w:eastAsia="仿宋"/>
          <w:b/>
          <w:bCs/>
          <w:color w:val="333333"/>
          <w:kern w:val="0"/>
          <w:sz w:val="28"/>
          <w:szCs w:val="28"/>
        </w:rPr>
      </w:pPr>
      <w:r>
        <w:rPr>
          <w:rFonts w:ascii="仿宋" w:eastAsia="仿宋" w:hint="eastAsia"/>
          <w:b/>
          <w:bCs/>
          <w:color w:val="333333"/>
          <w:kern w:val="0"/>
          <w:sz w:val="28"/>
          <w:szCs w:val="28"/>
        </w:rPr>
        <w:t>六</w:t>
      </w:r>
      <w:r w:rsidR="00D6091E" w:rsidRPr="00A65885">
        <w:rPr>
          <w:rFonts w:ascii="仿宋" w:eastAsia="仿宋" w:hint="eastAsia"/>
          <w:b/>
          <w:bCs/>
          <w:color w:val="333333"/>
          <w:kern w:val="0"/>
          <w:sz w:val="28"/>
          <w:szCs w:val="28"/>
        </w:rPr>
        <w:t>、联系方式</w:t>
      </w:r>
    </w:p>
    <w:p w14:paraId="6BD7B9B7" w14:textId="77777777" w:rsidR="00074E0D" w:rsidRDefault="00D6091E">
      <w:pPr>
        <w:widowControl/>
        <w:shd w:val="clear" w:color="auto" w:fill="FFFFFF"/>
        <w:spacing w:line="520" w:lineRule="exact"/>
        <w:ind w:firstLineChars="200" w:firstLine="560"/>
        <w:rPr>
          <w:rFonts w:ascii="宋体" w:eastAsia="宋体"/>
          <w:kern w:val="0"/>
          <w:sz w:val="28"/>
          <w:szCs w:val="28"/>
        </w:rPr>
      </w:pPr>
      <w:r>
        <w:rPr>
          <w:rFonts w:ascii="仿宋" w:eastAsia="仿宋" w:hint="eastAsia"/>
          <w:color w:val="333333"/>
          <w:kern w:val="0"/>
          <w:sz w:val="28"/>
          <w:szCs w:val="28"/>
        </w:rPr>
        <w:t>联 系 人：屈媛媛</w:t>
      </w:r>
    </w:p>
    <w:p w14:paraId="4DFC9CBD" w14:textId="77777777" w:rsidR="00074E0D" w:rsidRDefault="00D6091E">
      <w:pPr>
        <w:widowControl/>
        <w:shd w:val="clear" w:color="auto" w:fill="FFFFFF"/>
        <w:spacing w:line="520" w:lineRule="exact"/>
        <w:ind w:firstLineChars="200" w:firstLine="560"/>
        <w:rPr>
          <w:rFonts w:ascii="宋体" w:eastAsia="宋体"/>
          <w:kern w:val="0"/>
          <w:sz w:val="28"/>
          <w:szCs w:val="28"/>
        </w:rPr>
      </w:pPr>
      <w:r>
        <w:rPr>
          <w:rFonts w:ascii="仿宋" w:eastAsia="仿宋" w:hint="eastAsia"/>
          <w:color w:val="333333"/>
          <w:kern w:val="0"/>
          <w:sz w:val="28"/>
          <w:szCs w:val="28"/>
        </w:rPr>
        <w:t>联系电话：6</w:t>
      </w:r>
      <w:r>
        <w:rPr>
          <w:rFonts w:ascii="仿宋" w:eastAsia="仿宋"/>
          <w:color w:val="333333"/>
          <w:kern w:val="0"/>
          <w:sz w:val="28"/>
          <w:szCs w:val="28"/>
        </w:rPr>
        <w:t>7701028</w:t>
      </w:r>
    </w:p>
    <w:p w14:paraId="6F15D0DB" w14:textId="77777777" w:rsidR="00074E0D" w:rsidRDefault="00D6091E">
      <w:pPr>
        <w:widowControl/>
        <w:shd w:val="clear" w:color="auto" w:fill="FFFFFF"/>
        <w:spacing w:line="520" w:lineRule="exact"/>
        <w:ind w:firstLineChars="200" w:firstLine="560"/>
        <w:rPr>
          <w:rFonts w:ascii="宋体" w:eastAsia="宋体"/>
          <w:kern w:val="0"/>
          <w:sz w:val="28"/>
          <w:szCs w:val="28"/>
        </w:rPr>
      </w:pPr>
      <w:r>
        <w:rPr>
          <w:rFonts w:ascii="仿宋" w:eastAsia="仿宋" w:hint="eastAsia"/>
          <w:color w:val="333333"/>
          <w:kern w:val="0"/>
          <w:sz w:val="28"/>
          <w:szCs w:val="28"/>
        </w:rPr>
        <w:t>工作邮箱：</w:t>
      </w:r>
      <w:r>
        <w:rPr>
          <w:rFonts w:ascii="Times New Roman" w:eastAsia="仿宋" w:cs="Times New Roman"/>
          <w:color w:val="333333"/>
          <w:kern w:val="0"/>
          <w:sz w:val="28"/>
          <w:szCs w:val="28"/>
        </w:rPr>
        <w:t>jiaowuchuoffice@shisu.edu.cn</w:t>
      </w:r>
    </w:p>
    <w:p w14:paraId="32FA455D" w14:textId="77777777" w:rsidR="00074E0D" w:rsidRDefault="00D6091E">
      <w:pPr>
        <w:widowControl/>
        <w:shd w:val="clear" w:color="auto" w:fill="FFFFFF"/>
        <w:spacing w:line="520" w:lineRule="exact"/>
        <w:ind w:firstLineChars="200" w:firstLine="560"/>
        <w:rPr>
          <w:rFonts w:ascii="宋体" w:eastAsia="宋体"/>
          <w:kern w:val="0"/>
          <w:sz w:val="28"/>
          <w:szCs w:val="28"/>
        </w:rPr>
      </w:pPr>
      <w:r>
        <w:rPr>
          <w:rFonts w:ascii="仿宋" w:eastAsia="仿宋" w:hint="eastAsia"/>
          <w:color w:val="333333"/>
          <w:kern w:val="0"/>
          <w:sz w:val="28"/>
          <w:szCs w:val="28"/>
        </w:rPr>
        <w:t>办公地址：松江校区行政楼</w:t>
      </w:r>
      <w:r>
        <w:rPr>
          <w:rFonts w:ascii="仿宋" w:eastAsia="仿宋"/>
          <w:color w:val="333333"/>
          <w:kern w:val="0"/>
          <w:sz w:val="28"/>
          <w:szCs w:val="28"/>
        </w:rPr>
        <w:t>203室</w:t>
      </w:r>
    </w:p>
    <w:p w14:paraId="3F8B2332" w14:textId="77777777" w:rsidR="00A65885" w:rsidRDefault="00A65885">
      <w:pPr>
        <w:widowControl/>
        <w:shd w:val="clear" w:color="auto" w:fill="FFFFFF"/>
        <w:spacing w:line="520" w:lineRule="exact"/>
        <w:rPr>
          <w:rFonts w:ascii="仿宋" w:eastAsia="仿宋"/>
          <w:b/>
          <w:color w:val="333333"/>
          <w:kern w:val="0"/>
          <w:sz w:val="28"/>
          <w:szCs w:val="28"/>
        </w:rPr>
      </w:pPr>
    </w:p>
    <w:p w14:paraId="4643D887" w14:textId="475FC165" w:rsidR="00074E0D" w:rsidRDefault="00D6091E">
      <w:pPr>
        <w:widowControl/>
        <w:shd w:val="clear" w:color="auto" w:fill="FFFFFF"/>
        <w:spacing w:line="520" w:lineRule="exact"/>
        <w:rPr>
          <w:rFonts w:ascii="仿宋" w:eastAsia="仿宋"/>
          <w:b/>
          <w:color w:val="333333"/>
          <w:kern w:val="0"/>
          <w:sz w:val="28"/>
          <w:szCs w:val="28"/>
        </w:rPr>
      </w:pPr>
      <w:r>
        <w:rPr>
          <w:rFonts w:ascii="仿宋" w:eastAsia="仿宋" w:hint="eastAsia"/>
          <w:b/>
          <w:color w:val="333333"/>
          <w:kern w:val="0"/>
          <w:sz w:val="28"/>
          <w:szCs w:val="28"/>
        </w:rPr>
        <w:t>附件：</w:t>
      </w:r>
    </w:p>
    <w:p w14:paraId="33D6816B" w14:textId="7AFA47B0" w:rsidR="00074E0D" w:rsidRDefault="00D6091E">
      <w:pPr>
        <w:pStyle w:val="11"/>
        <w:widowControl/>
        <w:numPr>
          <w:ilvl w:val="0"/>
          <w:numId w:val="2"/>
        </w:numPr>
        <w:shd w:val="clear" w:color="auto" w:fill="FFFFFF"/>
        <w:spacing w:line="520" w:lineRule="exact"/>
        <w:ind w:firstLineChars="0"/>
        <w:rPr>
          <w:rFonts w:ascii="仿宋" w:eastAsia="仿宋"/>
          <w:color w:val="333333"/>
          <w:kern w:val="0"/>
          <w:sz w:val="28"/>
          <w:szCs w:val="28"/>
        </w:rPr>
      </w:pPr>
      <w:r>
        <w:rPr>
          <w:rFonts w:ascii="仿宋" w:eastAsia="仿宋" w:hint="eastAsia"/>
          <w:color w:val="333333"/>
          <w:kern w:val="0"/>
          <w:sz w:val="28"/>
          <w:szCs w:val="28"/>
        </w:rPr>
        <w:t>上海外国语大学优秀教学奖参</w:t>
      </w:r>
      <w:r w:rsidR="00676E98">
        <w:rPr>
          <w:rFonts w:ascii="仿宋" w:eastAsia="仿宋" w:hint="eastAsia"/>
          <w:color w:val="333333"/>
          <w:kern w:val="0"/>
          <w:sz w:val="28"/>
          <w:szCs w:val="28"/>
        </w:rPr>
        <w:t>赛教师</w:t>
      </w:r>
      <w:r>
        <w:rPr>
          <w:rFonts w:ascii="仿宋" w:eastAsia="仿宋" w:hint="eastAsia"/>
          <w:color w:val="333333"/>
          <w:kern w:val="0"/>
          <w:sz w:val="28"/>
          <w:szCs w:val="28"/>
        </w:rPr>
        <w:t>（团队）信息</w:t>
      </w:r>
      <w:r>
        <w:rPr>
          <w:rFonts w:ascii="仿宋" w:eastAsia="仿宋"/>
          <w:color w:val="333333"/>
          <w:kern w:val="0"/>
          <w:sz w:val="28"/>
          <w:szCs w:val="28"/>
        </w:rPr>
        <w:t>汇总表</w:t>
      </w:r>
    </w:p>
    <w:p w14:paraId="472FBF8F" w14:textId="77777777" w:rsidR="00074E0D" w:rsidRDefault="00D6091E">
      <w:pPr>
        <w:pStyle w:val="11"/>
        <w:widowControl/>
        <w:numPr>
          <w:ilvl w:val="0"/>
          <w:numId w:val="2"/>
        </w:numPr>
        <w:shd w:val="clear" w:color="auto" w:fill="FFFFFF"/>
        <w:spacing w:line="520" w:lineRule="exact"/>
        <w:ind w:firstLineChars="0"/>
        <w:rPr>
          <w:rFonts w:ascii="仿宋" w:eastAsia="仿宋"/>
          <w:color w:val="333333"/>
          <w:kern w:val="0"/>
          <w:sz w:val="28"/>
          <w:szCs w:val="28"/>
        </w:rPr>
      </w:pPr>
      <w:r>
        <w:rPr>
          <w:rFonts w:ascii="仿宋" w:eastAsia="仿宋" w:hint="eastAsia"/>
          <w:color w:val="333333"/>
          <w:kern w:val="0"/>
          <w:sz w:val="28"/>
          <w:szCs w:val="28"/>
        </w:rPr>
        <w:t>上海外国语大学优秀教学奖评分标准（青年教师赛道）</w:t>
      </w:r>
    </w:p>
    <w:p w14:paraId="0A862A0B" w14:textId="134D9BDB" w:rsidR="00BE5896" w:rsidRDefault="00BE5896" w:rsidP="00BE5896">
      <w:pPr>
        <w:pStyle w:val="11"/>
        <w:widowControl/>
        <w:numPr>
          <w:ilvl w:val="0"/>
          <w:numId w:val="2"/>
        </w:numPr>
        <w:shd w:val="clear" w:color="auto" w:fill="FFFFFF"/>
        <w:spacing w:line="520" w:lineRule="exact"/>
        <w:ind w:firstLineChars="0"/>
        <w:rPr>
          <w:rFonts w:ascii="仿宋" w:eastAsia="仿宋"/>
          <w:color w:val="333333"/>
          <w:kern w:val="0"/>
          <w:sz w:val="28"/>
          <w:szCs w:val="28"/>
        </w:rPr>
      </w:pPr>
      <w:r>
        <w:rPr>
          <w:rFonts w:ascii="仿宋" w:eastAsia="仿宋" w:hint="eastAsia"/>
          <w:color w:val="333333"/>
          <w:kern w:val="0"/>
          <w:sz w:val="28"/>
          <w:szCs w:val="28"/>
        </w:rPr>
        <w:t>上海外国语大学优秀教学</w:t>
      </w:r>
      <w:proofErr w:type="gramStart"/>
      <w:r>
        <w:rPr>
          <w:rFonts w:ascii="仿宋" w:eastAsia="仿宋" w:hint="eastAsia"/>
          <w:color w:val="333333"/>
          <w:kern w:val="0"/>
          <w:sz w:val="28"/>
          <w:szCs w:val="28"/>
        </w:rPr>
        <w:t>奖</w:t>
      </w:r>
      <w:r w:rsidR="009131DD">
        <w:rPr>
          <w:rFonts w:ascii="仿宋" w:eastAsia="仿宋" w:hint="eastAsia"/>
          <w:color w:val="333333"/>
          <w:kern w:val="0"/>
          <w:sz w:val="28"/>
          <w:szCs w:val="28"/>
        </w:rPr>
        <w:t>材料</w:t>
      </w:r>
      <w:proofErr w:type="gramEnd"/>
      <w:r>
        <w:rPr>
          <w:rFonts w:ascii="仿宋" w:eastAsia="仿宋" w:hint="eastAsia"/>
          <w:color w:val="333333"/>
          <w:kern w:val="0"/>
          <w:sz w:val="28"/>
          <w:szCs w:val="28"/>
        </w:rPr>
        <w:t>提交等说明（青年教师赛道）</w:t>
      </w:r>
    </w:p>
    <w:p w14:paraId="0DD4BB0D" w14:textId="77777777" w:rsidR="00074E0D" w:rsidRDefault="00D6091E">
      <w:pPr>
        <w:pStyle w:val="11"/>
        <w:widowControl/>
        <w:numPr>
          <w:ilvl w:val="0"/>
          <w:numId w:val="2"/>
        </w:numPr>
        <w:shd w:val="clear" w:color="auto" w:fill="FFFFFF"/>
        <w:spacing w:line="520" w:lineRule="exact"/>
        <w:ind w:firstLineChars="0"/>
        <w:rPr>
          <w:rFonts w:ascii="仿宋" w:eastAsia="仿宋"/>
          <w:color w:val="333333"/>
          <w:kern w:val="0"/>
          <w:sz w:val="28"/>
          <w:szCs w:val="28"/>
        </w:rPr>
      </w:pPr>
      <w:r>
        <w:rPr>
          <w:rFonts w:ascii="仿宋" w:eastAsia="仿宋" w:hint="eastAsia"/>
          <w:color w:val="333333"/>
          <w:kern w:val="0"/>
          <w:sz w:val="28"/>
          <w:szCs w:val="28"/>
        </w:rPr>
        <w:t>上海外国语大学优秀教学奖评分标准（教学创新赛道）</w:t>
      </w:r>
    </w:p>
    <w:p w14:paraId="7C6F1230" w14:textId="205DA14A" w:rsidR="0043388D" w:rsidRPr="007C279E" w:rsidRDefault="007C279E" w:rsidP="007C279E">
      <w:pPr>
        <w:pStyle w:val="11"/>
        <w:widowControl/>
        <w:numPr>
          <w:ilvl w:val="0"/>
          <w:numId w:val="2"/>
        </w:numPr>
        <w:shd w:val="clear" w:color="auto" w:fill="FFFFFF"/>
        <w:spacing w:line="520" w:lineRule="exact"/>
        <w:ind w:firstLineChars="0"/>
        <w:rPr>
          <w:rFonts w:ascii="仿宋" w:eastAsia="仿宋"/>
          <w:color w:val="333333"/>
          <w:kern w:val="0"/>
          <w:sz w:val="28"/>
          <w:szCs w:val="28"/>
        </w:rPr>
      </w:pPr>
      <w:r w:rsidRPr="007C279E">
        <w:rPr>
          <w:rFonts w:ascii="仿宋" w:eastAsia="仿宋" w:hint="eastAsia"/>
          <w:color w:val="333333"/>
          <w:kern w:val="0"/>
          <w:sz w:val="28"/>
          <w:szCs w:val="28"/>
        </w:rPr>
        <w:t>上海外国语大学优秀教学</w:t>
      </w:r>
      <w:proofErr w:type="gramStart"/>
      <w:r w:rsidRPr="007C279E">
        <w:rPr>
          <w:rFonts w:ascii="仿宋" w:eastAsia="仿宋" w:hint="eastAsia"/>
          <w:color w:val="333333"/>
          <w:kern w:val="0"/>
          <w:sz w:val="28"/>
          <w:szCs w:val="28"/>
        </w:rPr>
        <w:t>奖</w:t>
      </w:r>
      <w:r w:rsidR="009131DD">
        <w:rPr>
          <w:rFonts w:ascii="仿宋" w:eastAsia="仿宋" w:hint="eastAsia"/>
          <w:color w:val="333333"/>
          <w:kern w:val="0"/>
          <w:sz w:val="28"/>
          <w:szCs w:val="28"/>
        </w:rPr>
        <w:t>材料</w:t>
      </w:r>
      <w:proofErr w:type="gramEnd"/>
      <w:r w:rsidR="00D0270B">
        <w:rPr>
          <w:rFonts w:ascii="仿宋" w:eastAsia="仿宋" w:hint="eastAsia"/>
          <w:color w:val="333333"/>
          <w:kern w:val="0"/>
          <w:sz w:val="28"/>
          <w:szCs w:val="28"/>
        </w:rPr>
        <w:t>提交等说明</w:t>
      </w:r>
      <w:r w:rsidRPr="007C279E">
        <w:rPr>
          <w:rFonts w:ascii="仿宋" w:eastAsia="仿宋" w:hint="eastAsia"/>
          <w:color w:val="333333"/>
          <w:kern w:val="0"/>
          <w:sz w:val="28"/>
          <w:szCs w:val="28"/>
        </w:rPr>
        <w:t>（</w:t>
      </w:r>
      <w:r>
        <w:rPr>
          <w:rFonts w:ascii="仿宋" w:eastAsia="仿宋" w:hint="eastAsia"/>
          <w:color w:val="333333"/>
          <w:kern w:val="0"/>
          <w:sz w:val="28"/>
          <w:szCs w:val="28"/>
        </w:rPr>
        <w:t>教学创新</w:t>
      </w:r>
      <w:r w:rsidRPr="007C279E">
        <w:rPr>
          <w:rFonts w:ascii="仿宋" w:eastAsia="仿宋" w:hint="eastAsia"/>
          <w:color w:val="333333"/>
          <w:kern w:val="0"/>
          <w:sz w:val="28"/>
          <w:szCs w:val="28"/>
        </w:rPr>
        <w:t>赛道）</w:t>
      </w:r>
    </w:p>
    <w:p w14:paraId="35189CFE" w14:textId="77777777" w:rsidR="00074E0D" w:rsidRDefault="00D6091E">
      <w:pPr>
        <w:pStyle w:val="11"/>
        <w:widowControl/>
        <w:numPr>
          <w:ilvl w:val="0"/>
          <w:numId w:val="2"/>
        </w:numPr>
        <w:shd w:val="clear" w:color="auto" w:fill="FFFFFF"/>
        <w:spacing w:line="520" w:lineRule="exact"/>
        <w:ind w:firstLineChars="0"/>
        <w:rPr>
          <w:rFonts w:ascii="仿宋" w:eastAsia="仿宋"/>
          <w:color w:val="333333"/>
          <w:kern w:val="0"/>
          <w:sz w:val="28"/>
          <w:szCs w:val="28"/>
        </w:rPr>
      </w:pPr>
      <w:r>
        <w:rPr>
          <w:rFonts w:ascii="仿宋" w:eastAsia="仿宋"/>
          <w:color w:val="333333"/>
          <w:kern w:val="0"/>
          <w:sz w:val="28"/>
          <w:szCs w:val="28"/>
        </w:rPr>
        <w:t>上海外国语大学课程教学大纲管理细则</w:t>
      </w:r>
      <w:r>
        <w:rPr>
          <w:rFonts w:ascii="仿宋" w:eastAsia="仿宋" w:hint="eastAsia"/>
          <w:color w:val="333333"/>
          <w:kern w:val="0"/>
          <w:sz w:val="28"/>
          <w:szCs w:val="28"/>
        </w:rPr>
        <w:t>（</w:t>
      </w:r>
      <w:r>
        <w:rPr>
          <w:rFonts w:ascii="仿宋" w:eastAsia="仿宋"/>
          <w:color w:val="333333"/>
          <w:kern w:val="0"/>
          <w:sz w:val="28"/>
          <w:szCs w:val="28"/>
        </w:rPr>
        <w:t>上外教〔2024〕25号</w:t>
      </w:r>
      <w:r>
        <w:rPr>
          <w:rFonts w:ascii="仿宋" w:eastAsia="仿宋" w:hint="eastAsia"/>
          <w:color w:val="333333"/>
          <w:kern w:val="0"/>
          <w:sz w:val="28"/>
          <w:szCs w:val="28"/>
        </w:rPr>
        <w:t>）</w:t>
      </w:r>
      <w:hyperlink r:id="rId7" w:history="1">
        <w:r>
          <w:rPr>
            <w:rStyle w:val="aa"/>
            <w:rFonts w:ascii="Times New Roman" w:cs="Times New Roman"/>
            <w:b/>
            <w:sz w:val="24"/>
            <w:szCs w:val="24"/>
          </w:rPr>
          <w:t>http://www.newoaa.shisu.edu.cn/d6/09/c6883a185865/page.htm</w:t>
        </w:r>
      </w:hyperlink>
    </w:p>
    <w:p w14:paraId="0C4B89C1" w14:textId="57D21765" w:rsidR="00074E0D" w:rsidRDefault="00074E0D">
      <w:pPr>
        <w:widowControl/>
        <w:shd w:val="clear" w:color="auto" w:fill="FFFFFF"/>
        <w:spacing w:line="520" w:lineRule="exact"/>
        <w:ind w:firstLineChars="200" w:firstLine="560"/>
        <w:jc w:val="right"/>
        <w:rPr>
          <w:rFonts w:ascii="仿宋" w:eastAsia="仿宋"/>
          <w:color w:val="333333"/>
          <w:kern w:val="0"/>
          <w:sz w:val="28"/>
          <w:szCs w:val="28"/>
        </w:rPr>
      </w:pPr>
    </w:p>
    <w:p w14:paraId="31D85C8D" w14:textId="77777777" w:rsidR="00A65885" w:rsidRDefault="00A65885">
      <w:pPr>
        <w:widowControl/>
        <w:shd w:val="clear" w:color="auto" w:fill="FFFFFF"/>
        <w:spacing w:line="520" w:lineRule="exact"/>
        <w:ind w:firstLineChars="200" w:firstLine="560"/>
        <w:jc w:val="right"/>
        <w:rPr>
          <w:rFonts w:ascii="仿宋" w:eastAsia="仿宋"/>
          <w:color w:val="333333"/>
          <w:kern w:val="0"/>
          <w:sz w:val="28"/>
          <w:szCs w:val="28"/>
        </w:rPr>
      </w:pPr>
    </w:p>
    <w:p w14:paraId="48F05D8C" w14:textId="77777777" w:rsidR="00074E0D" w:rsidRDefault="00D6091E">
      <w:pPr>
        <w:widowControl/>
        <w:shd w:val="clear" w:color="auto" w:fill="FFFFFF"/>
        <w:spacing w:line="520" w:lineRule="exact"/>
        <w:ind w:firstLineChars="200" w:firstLine="560"/>
        <w:jc w:val="right"/>
        <w:rPr>
          <w:rFonts w:ascii="宋体" w:eastAsia="宋体"/>
          <w:kern w:val="0"/>
          <w:sz w:val="28"/>
          <w:szCs w:val="28"/>
        </w:rPr>
      </w:pPr>
      <w:r>
        <w:rPr>
          <w:rFonts w:ascii="仿宋" w:eastAsia="仿宋" w:hint="eastAsia"/>
          <w:color w:val="333333"/>
          <w:kern w:val="0"/>
          <w:sz w:val="28"/>
          <w:szCs w:val="28"/>
        </w:rPr>
        <w:t>教务处、人事处教师发展中心、工会</w:t>
      </w:r>
    </w:p>
    <w:p w14:paraId="484192AF" w14:textId="396545CA" w:rsidR="00074E0D" w:rsidRDefault="00D6091E">
      <w:pPr>
        <w:widowControl/>
        <w:shd w:val="clear" w:color="auto" w:fill="FFFFFF"/>
        <w:spacing w:line="520" w:lineRule="exact"/>
        <w:ind w:firstLineChars="200" w:firstLine="560"/>
        <w:jc w:val="right"/>
        <w:rPr>
          <w:sz w:val="28"/>
          <w:szCs w:val="28"/>
        </w:rPr>
      </w:pPr>
      <w:r>
        <w:rPr>
          <w:rFonts w:ascii="仿宋" w:eastAsia="仿宋"/>
          <w:color w:val="333333"/>
          <w:kern w:val="0"/>
          <w:sz w:val="28"/>
          <w:szCs w:val="28"/>
        </w:rPr>
        <w:t>2025</w:t>
      </w:r>
      <w:r>
        <w:rPr>
          <w:rFonts w:ascii="仿宋" w:eastAsia="仿宋" w:hint="eastAsia"/>
          <w:color w:val="333333"/>
          <w:kern w:val="0"/>
          <w:sz w:val="28"/>
          <w:szCs w:val="28"/>
        </w:rPr>
        <w:t>年</w:t>
      </w:r>
      <w:r>
        <w:rPr>
          <w:rFonts w:ascii="仿宋" w:eastAsia="仿宋"/>
          <w:color w:val="333333"/>
          <w:kern w:val="0"/>
          <w:sz w:val="28"/>
          <w:szCs w:val="28"/>
        </w:rPr>
        <w:t>3</w:t>
      </w:r>
      <w:r>
        <w:rPr>
          <w:rFonts w:ascii="仿宋" w:eastAsia="仿宋" w:hint="eastAsia"/>
          <w:color w:val="333333"/>
          <w:kern w:val="0"/>
          <w:sz w:val="28"/>
          <w:szCs w:val="28"/>
        </w:rPr>
        <w:t>月</w:t>
      </w:r>
      <w:r>
        <w:rPr>
          <w:rFonts w:ascii="仿宋" w:eastAsia="仿宋"/>
          <w:color w:val="333333"/>
          <w:kern w:val="0"/>
          <w:sz w:val="28"/>
          <w:szCs w:val="28"/>
        </w:rPr>
        <w:t>2</w:t>
      </w:r>
      <w:r w:rsidR="00BE5896">
        <w:rPr>
          <w:rFonts w:ascii="仿宋" w:eastAsia="仿宋"/>
          <w:color w:val="333333"/>
          <w:kern w:val="0"/>
          <w:sz w:val="28"/>
          <w:szCs w:val="28"/>
        </w:rPr>
        <w:t>7</w:t>
      </w:r>
      <w:r>
        <w:rPr>
          <w:rFonts w:ascii="仿宋" w:eastAsia="仿宋" w:hint="eastAsia"/>
          <w:color w:val="333333"/>
          <w:kern w:val="0"/>
          <w:sz w:val="28"/>
          <w:szCs w:val="28"/>
        </w:rPr>
        <w:t>日</w:t>
      </w:r>
    </w:p>
    <w:sectPr w:rsidR="00074E0D">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B1ACD" w14:textId="77777777" w:rsidR="00E76A08" w:rsidRDefault="00E76A08">
      <w:r>
        <w:separator/>
      </w:r>
    </w:p>
  </w:endnote>
  <w:endnote w:type="continuationSeparator" w:id="0">
    <w:p w14:paraId="4955C017" w14:textId="77777777" w:rsidR="00E76A08" w:rsidRDefault="00E76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Luxi Sans">
    <w:altName w:val="Calibri"/>
    <w:charset w:val="00"/>
    <w:family w:val="auto"/>
    <w:pitch w:val="variable"/>
  </w:font>
  <w:font w:name="荣耀黑体">
    <w:altName w:val="Droid Sans Fallback"/>
    <w:charset w:val="00"/>
    <w:family w:val="auto"/>
    <w:pitch w:val="variable"/>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DA2A9" w14:textId="77777777" w:rsidR="00074E0D" w:rsidRDefault="00D6091E">
    <w:pPr>
      <w:pStyle w:val="a5"/>
      <w:jc w:val="center"/>
    </w:pPr>
    <w:r>
      <w:rPr>
        <w:lang w:val="zh-CN"/>
      </w:rPr>
      <w:t xml:space="preserve"> </w:t>
    </w:r>
    <w:r>
      <w:rPr>
        <w:b/>
        <w:bCs/>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NUMPAGES</w:instrText>
    </w:r>
    <w:r>
      <w:rPr>
        <w:b/>
        <w:bCs/>
        <w:sz w:val="24"/>
        <w:szCs w:val="24"/>
      </w:rPr>
      <w:fldChar w:fldCharType="separate"/>
    </w:r>
    <w:r>
      <w:rPr>
        <w:b/>
        <w:bCs/>
      </w:rPr>
      <w:t>4</w:t>
    </w:r>
    <w:r>
      <w:rPr>
        <w:b/>
        <w:bCs/>
        <w:sz w:val="24"/>
        <w:szCs w:val="24"/>
      </w:rPr>
      <w:fldChar w:fldCharType="end"/>
    </w:r>
  </w:p>
  <w:p w14:paraId="3DD5DDB9" w14:textId="77777777" w:rsidR="00074E0D" w:rsidRDefault="00074E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A0552" w14:textId="77777777" w:rsidR="00E76A08" w:rsidRDefault="00E76A08">
      <w:r>
        <w:separator/>
      </w:r>
    </w:p>
  </w:footnote>
  <w:footnote w:type="continuationSeparator" w:id="0">
    <w:p w14:paraId="6311C7C3" w14:textId="77777777" w:rsidR="00E76A08" w:rsidRDefault="00E76A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65B64"/>
    <w:multiLevelType w:val="hybridMultilevel"/>
    <w:tmpl w:val="CD20023C"/>
    <w:lvl w:ilvl="0" w:tplc="B800583E">
      <w:start w:val="1"/>
      <w:numFmt w:val="decimal"/>
      <w:lvlText w:val="%1."/>
      <w:lvlJc w:val="left"/>
      <w:pPr>
        <w:ind w:left="920" w:hanging="3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 w15:restartNumberingAfterBreak="0">
    <w:nsid w:val="11435E6F"/>
    <w:multiLevelType w:val="hybridMultilevel"/>
    <w:tmpl w:val="2506B790"/>
    <w:lvl w:ilvl="0" w:tplc="930009B8">
      <w:start w:val="1"/>
      <w:numFmt w:val="decimal"/>
      <w:lvlRestart w:val="0"/>
      <w:lvlText w:val="%1."/>
      <w:lvlJc w:val="left"/>
      <w:pPr>
        <w:tabs>
          <w:tab w:val="num" w:pos="0"/>
        </w:tabs>
        <w:ind w:left="980" w:hanging="420"/>
      </w:pPr>
      <w:rPr>
        <w:rFonts w:ascii="仿宋" w:eastAsia="仿宋" w:hAnsi="仿宋"/>
        <w:b w:val="0"/>
      </w:rPr>
    </w:lvl>
    <w:lvl w:ilvl="1" w:tplc="1C9CCDE6">
      <w:start w:val="1"/>
      <w:numFmt w:val="lowerLetter"/>
      <w:lvlText w:val="%2)"/>
      <w:lvlJc w:val="left"/>
      <w:pPr>
        <w:tabs>
          <w:tab w:val="num" w:pos="0"/>
        </w:tabs>
        <w:ind w:left="1400" w:hanging="420"/>
      </w:pPr>
    </w:lvl>
    <w:lvl w:ilvl="2" w:tplc="805CC4C2">
      <w:start w:val="1"/>
      <w:numFmt w:val="lowerRoman"/>
      <w:lvlText w:val="%3."/>
      <w:lvlJc w:val="right"/>
      <w:pPr>
        <w:tabs>
          <w:tab w:val="num" w:pos="0"/>
        </w:tabs>
        <w:ind w:left="1820" w:hanging="420"/>
      </w:pPr>
    </w:lvl>
    <w:lvl w:ilvl="3" w:tplc="EA0EB16E">
      <w:start w:val="1"/>
      <w:numFmt w:val="decimal"/>
      <w:lvlText w:val="%4."/>
      <w:lvlJc w:val="left"/>
      <w:pPr>
        <w:tabs>
          <w:tab w:val="num" w:pos="0"/>
        </w:tabs>
        <w:ind w:left="2240" w:hanging="420"/>
      </w:pPr>
    </w:lvl>
    <w:lvl w:ilvl="4" w:tplc="51907854">
      <w:start w:val="1"/>
      <w:numFmt w:val="lowerLetter"/>
      <w:lvlText w:val="%5)"/>
      <w:lvlJc w:val="left"/>
      <w:pPr>
        <w:tabs>
          <w:tab w:val="num" w:pos="0"/>
        </w:tabs>
        <w:ind w:left="2660" w:hanging="420"/>
      </w:pPr>
    </w:lvl>
    <w:lvl w:ilvl="5" w:tplc="BC385760">
      <w:start w:val="1"/>
      <w:numFmt w:val="lowerRoman"/>
      <w:lvlText w:val="%6."/>
      <w:lvlJc w:val="right"/>
      <w:pPr>
        <w:tabs>
          <w:tab w:val="num" w:pos="0"/>
        </w:tabs>
        <w:ind w:left="3080" w:hanging="420"/>
      </w:pPr>
    </w:lvl>
    <w:lvl w:ilvl="6" w:tplc="6C823680">
      <w:start w:val="1"/>
      <w:numFmt w:val="decimal"/>
      <w:lvlText w:val="%7."/>
      <w:lvlJc w:val="left"/>
      <w:pPr>
        <w:tabs>
          <w:tab w:val="num" w:pos="0"/>
        </w:tabs>
        <w:ind w:left="3500" w:hanging="420"/>
      </w:pPr>
    </w:lvl>
    <w:lvl w:ilvl="7" w:tplc="35985E6E">
      <w:start w:val="1"/>
      <w:numFmt w:val="lowerLetter"/>
      <w:lvlText w:val="%8)"/>
      <w:lvlJc w:val="left"/>
      <w:pPr>
        <w:tabs>
          <w:tab w:val="num" w:pos="0"/>
        </w:tabs>
        <w:ind w:left="3920" w:hanging="420"/>
      </w:pPr>
    </w:lvl>
    <w:lvl w:ilvl="8" w:tplc="2A148E8A">
      <w:start w:val="1"/>
      <w:numFmt w:val="lowerRoman"/>
      <w:lvlText w:val="%9."/>
      <w:lvlJc w:val="right"/>
      <w:pPr>
        <w:tabs>
          <w:tab w:val="num" w:pos="0"/>
        </w:tabs>
        <w:ind w:left="4340" w:hanging="420"/>
      </w:pPr>
    </w:lvl>
  </w:abstractNum>
  <w:abstractNum w:abstractNumId="2" w15:restartNumberingAfterBreak="0">
    <w:nsid w:val="53801841"/>
    <w:multiLevelType w:val="hybridMultilevel"/>
    <w:tmpl w:val="D9DC45DE"/>
    <w:lvl w:ilvl="0" w:tplc="AAFC1112">
      <w:start w:val="1"/>
      <w:numFmt w:val="decimal"/>
      <w:lvlRestart w:val="0"/>
      <w:lvlText w:val="（%1）"/>
      <w:lvlJc w:val="left"/>
      <w:pPr>
        <w:tabs>
          <w:tab w:val="num" w:pos="0"/>
        </w:tabs>
        <w:ind w:left="1294" w:hanging="732"/>
      </w:pPr>
      <w:rPr>
        <w:rFonts w:hint="default"/>
      </w:rPr>
    </w:lvl>
    <w:lvl w:ilvl="1" w:tplc="5566B55A">
      <w:start w:val="1"/>
      <w:numFmt w:val="lowerLetter"/>
      <w:lvlText w:val="%2)"/>
      <w:lvlJc w:val="left"/>
      <w:pPr>
        <w:tabs>
          <w:tab w:val="num" w:pos="0"/>
        </w:tabs>
        <w:ind w:left="1402" w:hanging="420"/>
      </w:pPr>
    </w:lvl>
    <w:lvl w:ilvl="2" w:tplc="E4D45C5C">
      <w:start w:val="1"/>
      <w:numFmt w:val="lowerRoman"/>
      <w:lvlText w:val="%3."/>
      <w:lvlJc w:val="right"/>
      <w:pPr>
        <w:tabs>
          <w:tab w:val="num" w:pos="0"/>
        </w:tabs>
        <w:ind w:left="1822" w:hanging="420"/>
      </w:pPr>
    </w:lvl>
    <w:lvl w:ilvl="3" w:tplc="C0B2E9F0">
      <w:start w:val="1"/>
      <w:numFmt w:val="decimal"/>
      <w:lvlText w:val="%4."/>
      <w:lvlJc w:val="left"/>
      <w:pPr>
        <w:tabs>
          <w:tab w:val="num" w:pos="0"/>
        </w:tabs>
        <w:ind w:left="2242" w:hanging="420"/>
      </w:pPr>
    </w:lvl>
    <w:lvl w:ilvl="4" w:tplc="2F2E4732">
      <w:start w:val="1"/>
      <w:numFmt w:val="lowerLetter"/>
      <w:lvlText w:val="%5)"/>
      <w:lvlJc w:val="left"/>
      <w:pPr>
        <w:tabs>
          <w:tab w:val="num" w:pos="0"/>
        </w:tabs>
        <w:ind w:left="2662" w:hanging="420"/>
      </w:pPr>
    </w:lvl>
    <w:lvl w:ilvl="5" w:tplc="B590CF1E">
      <w:start w:val="1"/>
      <w:numFmt w:val="lowerRoman"/>
      <w:lvlText w:val="%6."/>
      <w:lvlJc w:val="right"/>
      <w:pPr>
        <w:tabs>
          <w:tab w:val="num" w:pos="0"/>
        </w:tabs>
        <w:ind w:left="3082" w:hanging="420"/>
      </w:pPr>
    </w:lvl>
    <w:lvl w:ilvl="6" w:tplc="4B86CEB6">
      <w:start w:val="1"/>
      <w:numFmt w:val="decimal"/>
      <w:lvlText w:val="%7."/>
      <w:lvlJc w:val="left"/>
      <w:pPr>
        <w:tabs>
          <w:tab w:val="num" w:pos="0"/>
        </w:tabs>
        <w:ind w:left="3502" w:hanging="420"/>
      </w:pPr>
    </w:lvl>
    <w:lvl w:ilvl="7" w:tplc="B0CCF3EE">
      <w:start w:val="1"/>
      <w:numFmt w:val="lowerLetter"/>
      <w:lvlText w:val="%8)"/>
      <w:lvlJc w:val="left"/>
      <w:pPr>
        <w:tabs>
          <w:tab w:val="num" w:pos="0"/>
        </w:tabs>
        <w:ind w:left="3922" w:hanging="420"/>
      </w:pPr>
    </w:lvl>
    <w:lvl w:ilvl="8" w:tplc="AD6E054A">
      <w:start w:val="1"/>
      <w:numFmt w:val="lowerRoman"/>
      <w:lvlText w:val="%9."/>
      <w:lvlJc w:val="right"/>
      <w:pPr>
        <w:tabs>
          <w:tab w:val="num" w:pos="0"/>
        </w:tabs>
        <w:ind w:left="4342" w:hanging="420"/>
      </w:pPr>
    </w:lvl>
  </w:abstractNum>
  <w:abstractNum w:abstractNumId="3" w15:restartNumberingAfterBreak="0">
    <w:nsid w:val="5DE56062"/>
    <w:multiLevelType w:val="hybridMultilevel"/>
    <w:tmpl w:val="AE8CD730"/>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E0D"/>
    <w:rsid w:val="000048A3"/>
    <w:rsid w:val="00007238"/>
    <w:rsid w:val="00017B90"/>
    <w:rsid w:val="00074E0D"/>
    <w:rsid w:val="00084C39"/>
    <w:rsid w:val="0008668A"/>
    <w:rsid w:val="001105B9"/>
    <w:rsid w:val="001161C8"/>
    <w:rsid w:val="0015103C"/>
    <w:rsid w:val="001636F3"/>
    <w:rsid w:val="00167823"/>
    <w:rsid w:val="0017591F"/>
    <w:rsid w:val="00180DD7"/>
    <w:rsid w:val="00195861"/>
    <w:rsid w:val="001B7BF0"/>
    <w:rsid w:val="001C1F48"/>
    <w:rsid w:val="001C6E54"/>
    <w:rsid w:val="001D1458"/>
    <w:rsid w:val="00216BA5"/>
    <w:rsid w:val="00222158"/>
    <w:rsid w:val="002579C7"/>
    <w:rsid w:val="002826B8"/>
    <w:rsid w:val="002B0A70"/>
    <w:rsid w:val="002B7F7F"/>
    <w:rsid w:val="002D263F"/>
    <w:rsid w:val="002D317E"/>
    <w:rsid w:val="003A27B1"/>
    <w:rsid w:val="003B38D4"/>
    <w:rsid w:val="003D40E3"/>
    <w:rsid w:val="003E0AE7"/>
    <w:rsid w:val="003E2DD9"/>
    <w:rsid w:val="0043388D"/>
    <w:rsid w:val="00440C0B"/>
    <w:rsid w:val="00482D48"/>
    <w:rsid w:val="00487690"/>
    <w:rsid w:val="004974DB"/>
    <w:rsid w:val="004B1E9B"/>
    <w:rsid w:val="004B3F26"/>
    <w:rsid w:val="004B6DF7"/>
    <w:rsid w:val="00506881"/>
    <w:rsid w:val="00513F05"/>
    <w:rsid w:val="00554F63"/>
    <w:rsid w:val="005604AB"/>
    <w:rsid w:val="0057645D"/>
    <w:rsid w:val="005B6E21"/>
    <w:rsid w:val="005C7652"/>
    <w:rsid w:val="005D6C4A"/>
    <w:rsid w:val="0061038E"/>
    <w:rsid w:val="00616C9F"/>
    <w:rsid w:val="00616FAF"/>
    <w:rsid w:val="00655911"/>
    <w:rsid w:val="00675131"/>
    <w:rsid w:val="00676E98"/>
    <w:rsid w:val="006E162F"/>
    <w:rsid w:val="006E1A45"/>
    <w:rsid w:val="0072696B"/>
    <w:rsid w:val="007A4F9B"/>
    <w:rsid w:val="007A6E72"/>
    <w:rsid w:val="007B18D3"/>
    <w:rsid w:val="007B39B0"/>
    <w:rsid w:val="007C279E"/>
    <w:rsid w:val="007D36D8"/>
    <w:rsid w:val="00811A72"/>
    <w:rsid w:val="00812756"/>
    <w:rsid w:val="00834CD0"/>
    <w:rsid w:val="00863F0A"/>
    <w:rsid w:val="008E6368"/>
    <w:rsid w:val="008F1F2E"/>
    <w:rsid w:val="009077C2"/>
    <w:rsid w:val="009131DD"/>
    <w:rsid w:val="00915FE4"/>
    <w:rsid w:val="009635D5"/>
    <w:rsid w:val="00980089"/>
    <w:rsid w:val="009812BA"/>
    <w:rsid w:val="00984378"/>
    <w:rsid w:val="009A170A"/>
    <w:rsid w:val="009D663B"/>
    <w:rsid w:val="009F5689"/>
    <w:rsid w:val="00A0487C"/>
    <w:rsid w:val="00A05D06"/>
    <w:rsid w:val="00A0710E"/>
    <w:rsid w:val="00A13488"/>
    <w:rsid w:val="00A56A2F"/>
    <w:rsid w:val="00A63CBE"/>
    <w:rsid w:val="00A65885"/>
    <w:rsid w:val="00A66088"/>
    <w:rsid w:val="00AE394D"/>
    <w:rsid w:val="00B332E5"/>
    <w:rsid w:val="00B842A1"/>
    <w:rsid w:val="00BA7A1D"/>
    <w:rsid w:val="00BE5896"/>
    <w:rsid w:val="00C631FD"/>
    <w:rsid w:val="00C64EA5"/>
    <w:rsid w:val="00CA6264"/>
    <w:rsid w:val="00CB0865"/>
    <w:rsid w:val="00CB28EE"/>
    <w:rsid w:val="00CC46A8"/>
    <w:rsid w:val="00CF5147"/>
    <w:rsid w:val="00D0270B"/>
    <w:rsid w:val="00D038D8"/>
    <w:rsid w:val="00D04787"/>
    <w:rsid w:val="00D6091E"/>
    <w:rsid w:val="00D75DDA"/>
    <w:rsid w:val="00DA6598"/>
    <w:rsid w:val="00E27068"/>
    <w:rsid w:val="00E76A08"/>
    <w:rsid w:val="00EB2C71"/>
    <w:rsid w:val="00EF08F9"/>
    <w:rsid w:val="00F116B4"/>
    <w:rsid w:val="00F46B5A"/>
    <w:rsid w:val="00F84791"/>
    <w:rsid w:val="00FB263F"/>
    <w:rsid w:val="00FC68A8"/>
    <w:rsid w:val="00FE67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74843"/>
  <w15:docId w15:val="{1A0DF77A-35C3-4057-B309-D81B45CFE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263F"/>
    <w:pPr>
      <w:widowControl w:val="0"/>
      <w:jc w:val="both"/>
    </w:pPr>
    <w:rPr>
      <w:rFonts w:ascii="等线" w:eastAsia="等线" w:cs="宋体"/>
      <w:kern w:val="2"/>
      <w:sz w:val="21"/>
      <w:szCs w:val="22"/>
    </w:rPr>
  </w:style>
  <w:style w:type="paragraph" w:styleId="1">
    <w:name w:val="heading 1"/>
    <w:basedOn w:val="a"/>
    <w:uiPriority w:val="9"/>
    <w:qFormat/>
    <w:pPr>
      <w:widowControl/>
      <w:spacing w:before="100" w:beforeAutospacing="1" w:after="100" w:afterAutospacing="1"/>
      <w:jc w:val="left"/>
      <w:outlineLvl w:val="0"/>
    </w:pPr>
    <w:rPr>
      <w:rFonts w:ascii="宋体" w:eastAsia="宋体"/>
      <w:b/>
      <w:bCs/>
      <w:kern w:val="36"/>
      <w:sz w:val="48"/>
      <w:szCs w:val="48"/>
    </w:rPr>
  </w:style>
  <w:style w:type="paragraph" w:styleId="2">
    <w:name w:val="heading 2"/>
    <w:basedOn w:val="a"/>
    <w:next w:val="a"/>
    <w:uiPriority w:val="9"/>
    <w:semiHidden/>
    <w:unhideWhenUsed/>
    <w:qFormat/>
    <w:pPr>
      <w:keepNext/>
      <w:keepLines/>
      <w:spacing w:before="260" w:after="260" w:line="415" w:lineRule="auto"/>
      <w:outlineLvl w:val="1"/>
    </w:pPr>
    <w:rPr>
      <w:rFonts w:ascii="Luxi Sans" w:eastAsia="荣耀黑体" w:hAnsi="Luxi Sans"/>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rPr>
      <w:b/>
      <w:bCs/>
    </w:rPr>
  </w:style>
  <w:style w:type="paragraph" w:styleId="a4">
    <w:name w:val="header"/>
    <w:basedOn w:val="a"/>
    <w:pP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Balloon Text"/>
    <w:basedOn w:val="a"/>
    <w:rPr>
      <w:sz w:val="18"/>
      <w:szCs w:val="18"/>
    </w:rPr>
  </w:style>
  <w:style w:type="character" w:styleId="a7">
    <w:name w:val="annotation reference"/>
    <w:basedOn w:val="a0"/>
    <w:rPr>
      <w:sz w:val="21"/>
      <w:szCs w:val="21"/>
    </w:rPr>
  </w:style>
  <w:style w:type="paragraph" w:styleId="a8">
    <w:name w:val="annotation text"/>
    <w:basedOn w:val="a"/>
    <w:pPr>
      <w:jc w:val="left"/>
    </w:pPr>
  </w:style>
  <w:style w:type="paragraph" w:styleId="a9">
    <w:name w:val="annotation subject"/>
    <w:basedOn w:val="a8"/>
    <w:next w:val="a8"/>
    <w:rPr>
      <w:b/>
      <w:bCs/>
    </w:rPr>
  </w:style>
  <w:style w:type="paragraph" w:customStyle="1" w:styleId="10">
    <w:name w:val="修订1"/>
    <w:rPr>
      <w:rFonts w:ascii="等线" w:eastAsia="等线" w:cs="宋体"/>
      <w:kern w:val="2"/>
      <w:sz w:val="21"/>
      <w:szCs w:val="22"/>
    </w:rPr>
  </w:style>
  <w:style w:type="paragraph" w:customStyle="1" w:styleId="11">
    <w:name w:val="列表段落1"/>
    <w:basedOn w:val="a"/>
    <w:pPr>
      <w:ind w:firstLineChars="200" w:firstLine="200"/>
    </w:pPr>
  </w:style>
  <w:style w:type="character" w:styleId="aa">
    <w:name w:val="Hyperlink"/>
    <w:basedOn w:val="a0"/>
    <w:rPr>
      <w:color w:val="0563C1"/>
      <w:u w:val="single"/>
    </w:rPr>
  </w:style>
  <w:style w:type="paragraph" w:styleId="ab">
    <w:name w:val="Normal (Web)"/>
    <w:basedOn w:val="a"/>
    <w:pPr>
      <w:widowControl/>
      <w:spacing w:before="100" w:beforeAutospacing="1" w:after="100" w:afterAutospacing="1"/>
      <w:jc w:val="left"/>
    </w:pPr>
    <w:rPr>
      <w:rFonts w:ascii="宋体" w:eastAsia="宋体"/>
      <w:kern w:val="0"/>
      <w:sz w:val="24"/>
      <w:szCs w:val="24"/>
    </w:rPr>
  </w:style>
  <w:style w:type="paragraph" w:styleId="ac">
    <w:name w:val="List Paragraph"/>
    <w:basedOn w:val="a"/>
    <w:uiPriority w:val="99"/>
    <w:rsid w:val="00D75DDA"/>
    <w:pPr>
      <w:ind w:firstLineChars="200" w:firstLine="420"/>
    </w:pPr>
    <w:rPr>
      <w:rFonts w:asciiTheme="minorHAnsi" w:eastAsiaTheme="minorEastAsia"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ewoaa.shisu.edu.cn/d6/09/c6883a185865/pag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wanglan</dc:creator>
  <cp:lastModifiedBy>肖琳</cp:lastModifiedBy>
  <cp:revision>74</cp:revision>
  <cp:lastPrinted>2025-03-26T13:35:00Z</cp:lastPrinted>
  <dcterms:created xsi:type="dcterms:W3CDTF">2025-03-24T12:40:00Z</dcterms:created>
  <dcterms:modified xsi:type="dcterms:W3CDTF">2025-03-26T13:35:00Z</dcterms:modified>
</cp:coreProperties>
</file>