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关于开展201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年度上海高校市级精品课程申报工作的通知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各单位：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480" w:firstLineChars="200"/>
        <w:jc w:val="left"/>
        <w:textAlignment w:val="auto"/>
        <w:outlineLvl w:val="9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深入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贯彻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党的十九大会议精神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，充分发挥课堂育人的主渠道功能，进一步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加强课程建设，促进课程持续改革和发展，提高教学质量，根据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上海市教育委员会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关于开展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年度上海高校市级精品课程评选工作的通知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》（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沪教委高〔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〕2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要求，现将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年度上海高校市级精品课程评选工作通知如下：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-73"/>
        <w:jc w:val="left"/>
        <w:textAlignment w:val="auto"/>
        <w:outlineLvl w:val="9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>一、评选办法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482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>1.申报条件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360" w:firstLineChars="15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课程水平。申报课程应坚持立德树人和提高学生思想道德和身心素养的原则，是面向本市普通高校本科学生开设的示范性课程，具有良好的社会声誉和影响力，在教师队伍、教学内容、教学方法、选用教材和教学管理等方面具有示范作用；申报课程实际教学效果好、学生满意度高，连续三年以上校内评教名列前茅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360" w:firstLineChars="15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课程负责人及团队。课程负责人应具有副教授及以上专业技术职称，长期承担本科教学工作，已连续主讲该课程三年以上，教学水平高，学生评教好；课程教学团队结构合理，教研活动和科学研究活跃，成果丰硕，近三年参与教改项目、发表高质量的教研论文及成果五项（篇）以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360" w:firstLineChars="15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3）教学内容与方法。课程团队致力于教育教学改革与创新。在教学内容方面，重视在实践教学中培养学生的实践能力和创新能力；在教学方法与手段方面，灵活运用多种教学方法，调动学生学习积极性，促进学生学习能力发展，协调传统教学手段和现代教育技术的应用，并已开展微课程视频的制作和推广工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482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>2.申报范围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360" w:firstLineChars="15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>已列入上海市教委重点课程立项建设的课程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均可申报；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360" w:firstLineChars="15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（2）全英语授课课程纳入市级示范性全英语课程项目的申报，不列入市级精品课程的评选范围。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>已获得上海市精品课程立项的课程不得再次申报。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 w:right="0" w:firstLine="482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>3.评选方式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-74"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>请有意申报精品课程的课程负责人填写精品课程申报书（附件1）和申报汇总表（附件2），提交微课程视频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光盘</w:t>
      </w:r>
      <w:r>
        <w:rPr>
          <w:rFonts w:hint="eastAsia" w:ascii="宋体" w:hAnsi="宋体" w:eastAsia="宋体" w:cs="宋体"/>
          <w:kern w:val="0"/>
          <w:sz w:val="24"/>
          <w:szCs w:val="24"/>
        </w:rPr>
        <w:t>。学校将择优遴选，推荐申报。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-74"/>
        <w:textAlignment w:val="auto"/>
        <w:outlineLvl w:val="9"/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二、材料递交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-74"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>各门课程请提交课程申报表（一式五份，附件1）、课程申报汇总表（一式两份，附件2）和微课程视频光盘1张（每个微课程视频时间不超过20分钟）。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-74"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>上述材料的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纸质版</w:t>
      </w:r>
      <w:r>
        <w:rPr>
          <w:rFonts w:hint="eastAsia" w:ascii="宋体" w:hAnsi="宋体" w:eastAsia="宋体" w:cs="宋体"/>
          <w:kern w:val="0"/>
          <w:sz w:val="24"/>
          <w:szCs w:val="24"/>
        </w:rPr>
        <w:t>请于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日前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交至教务处教学科，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kern w:val="0"/>
          <w:sz w:val="24"/>
          <w:szCs w:val="24"/>
        </w:rPr>
        <w:t>发至liusishi@shisu.edu.cn。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0"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教务处联系人：刘思诗    电话：67701028/35372428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地址：松江校区行政楼203室/虹口校区行政楼207室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邮箱：liusishi@shisu.edu.cn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0" w:firstLine="480" w:firstLineChars="200"/>
        <w:textAlignment w:val="auto"/>
        <w:outlineLvl w:val="9"/>
        <w:rPr>
          <w:rFonts w:hint="eastAsia" w:ascii="楷体" w:hAnsi="楷体" w:eastAsia="楷体" w:cs="楷体"/>
          <w:color w:val="auto"/>
          <w:u w:val="none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</w:rPr>
        <w:t>附件（点击下载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  <w:lang w:eastAsia="zh-CN"/>
        </w:rPr>
        <w:t>全部附件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</w:rPr>
        <w:t>）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  <w:lang w:eastAsia="zh-CN"/>
        </w:rPr>
        <w:t>：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0" w:firstLine="480" w:firstLineChars="200"/>
        <w:textAlignment w:val="auto"/>
        <w:outlineLvl w:val="9"/>
        <w:rPr>
          <w:rFonts w:hint="eastAsia" w:ascii="楷体" w:hAnsi="楷体" w:eastAsia="楷体" w:cs="楷体"/>
          <w:color w:val="auto"/>
          <w:u w:val="none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</w:rPr>
        <w:t>附件1：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  <w:lang w:val="en-US" w:eastAsia="zh-CN"/>
        </w:rPr>
        <w:t>2018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</w:rPr>
        <w:t>年上海市精品课程申报书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0" w:firstLine="480" w:firstLineChars="200"/>
        <w:textAlignment w:val="auto"/>
        <w:outlineLvl w:val="9"/>
        <w:rPr>
          <w:rFonts w:hint="eastAsia" w:ascii="楷体" w:hAnsi="楷体" w:eastAsia="楷体" w:cs="楷体"/>
          <w:color w:val="auto"/>
          <w:u w:val="none"/>
        </w:rPr>
      </w:pP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</w:rPr>
        <w:t>附件2：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  <w:lang w:val="en-US" w:eastAsia="zh-CN"/>
        </w:rPr>
        <w:t>2018</w:t>
      </w:r>
      <w:r>
        <w:rPr>
          <w:rFonts w:hint="eastAsia" w:ascii="楷体" w:hAnsi="楷体" w:eastAsia="楷体" w:cs="楷体"/>
          <w:color w:val="auto"/>
          <w:kern w:val="0"/>
          <w:sz w:val="24"/>
          <w:szCs w:val="24"/>
          <w:u w:val="none"/>
        </w:rPr>
        <w:t>年上海市精品课程申报汇总表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0" w:firstLine="480" w:firstLineChars="200"/>
        <w:jc w:val="center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教务处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pacing w:before="0" w:beforeAutospacing="0" w:after="0" w:afterAutospacing="0" w:line="360" w:lineRule="auto"/>
        <w:ind w:left="0" w:leftChars="0" w:right="0" w:firstLine="480" w:firstLineChars="200"/>
        <w:jc w:val="center"/>
        <w:textAlignment w:val="auto"/>
        <w:outlineLvl w:val="9"/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201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</w:rPr>
        <w:t>年3月2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left="0" w:leftChars="0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otham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otham-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大标宋简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11712"/>
    <w:rsid w:val="00F57CBA"/>
    <w:rsid w:val="13166B04"/>
    <w:rsid w:val="214B0C26"/>
    <w:rsid w:val="21D342DF"/>
    <w:rsid w:val="21FC5307"/>
    <w:rsid w:val="2B84207D"/>
    <w:rsid w:val="30A719F6"/>
    <w:rsid w:val="3CA13AF6"/>
    <w:rsid w:val="422B1791"/>
    <w:rsid w:val="49884B1E"/>
    <w:rsid w:val="4DEC463A"/>
    <w:rsid w:val="509C02C0"/>
    <w:rsid w:val="51811CBB"/>
    <w:rsid w:val="535833C8"/>
    <w:rsid w:val="5AD57C21"/>
    <w:rsid w:val="5F111712"/>
    <w:rsid w:val="6C236BFA"/>
    <w:rsid w:val="74993AF4"/>
    <w:rsid w:val="75CA07B4"/>
    <w:rsid w:val="75CF43AE"/>
    <w:rsid w:val="7FB46D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二级标题"/>
    <w:basedOn w:val="2"/>
    <w:next w:val="1"/>
    <w:qFormat/>
    <w:uiPriority w:val="0"/>
    <w:rPr>
      <w:rFonts w:hint="eastAsia" w:eastAsia="微软雅黑" w:cs="Times New Roman" w:asciiTheme="minorAscii" w:hAnsiTheme="minorAscii"/>
      <w:kern w:val="0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2018-03-28T07:20:00Z</dcterms:created>
  <dc:creator>JUI</dc:creator>
  <cp:lastModifiedBy>JUI</cp:lastModifiedBy>
  <cp:lastPrinted>2018-03-29T06:47:56Z</cp:lastPrinted>
  <dcterms:modified xsi:type="dcterms:W3CDTF">2018-03-29T07:05:18Z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