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34" w:type="dxa"/>
        <w:tblInd w:w="-1134" w:type="dxa"/>
        <w:tblLook w:val="04A0" w:firstRow="1" w:lastRow="0" w:firstColumn="1" w:lastColumn="0" w:noHBand="0" w:noVBand="1"/>
      </w:tblPr>
      <w:tblGrid>
        <w:gridCol w:w="1134"/>
        <w:gridCol w:w="4872"/>
        <w:gridCol w:w="992"/>
        <w:gridCol w:w="3067"/>
        <w:gridCol w:w="669"/>
      </w:tblGrid>
      <w:tr w:rsidR="008D0809" w:rsidRPr="00C820BB" w14:paraId="32F8C26D" w14:textId="77777777" w:rsidTr="00B515CF">
        <w:trPr>
          <w:trHeight w:val="720"/>
        </w:trPr>
        <w:tc>
          <w:tcPr>
            <w:tcW w:w="107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92123" w14:textId="77777777" w:rsidR="008D0809" w:rsidRDefault="008D0809" w:rsidP="00FC5ABF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32"/>
                <w:szCs w:val="44"/>
              </w:rPr>
            </w:pPr>
          </w:p>
          <w:p w14:paraId="4D78EBBE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32"/>
                <w:szCs w:val="44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32"/>
                <w:szCs w:val="44"/>
              </w:rPr>
              <w:t xml:space="preserve"> “学科教学育人与课程思政”专题网络培训课程列表（必修）</w:t>
            </w:r>
          </w:p>
        </w:tc>
      </w:tr>
      <w:tr w:rsidR="008D0809" w:rsidRPr="00C820BB" w14:paraId="4DFD153D" w14:textId="77777777" w:rsidTr="00B515CF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9762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课程模块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3E87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课程题目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962A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主讲人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89EB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单位职务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F336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时长</w:t>
            </w:r>
          </w:p>
        </w:tc>
      </w:tr>
      <w:tr w:rsidR="008D0809" w:rsidRPr="00C820BB" w14:paraId="7678863C" w14:textId="77777777" w:rsidTr="00B515CF">
        <w:trPr>
          <w:trHeight w:val="2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AEF7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kern w:val="0"/>
                <w:sz w:val="22"/>
                <w:szCs w:val="22"/>
              </w:rPr>
              <w:t>加强思想引领，树立思政育人理念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D91F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学习习近平总书记在全国高校思想政治工作会议上讲话精神——高校思想政治工作理论新境界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7E97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顾海良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1D54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全国人大教科文卫委员会委员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FB61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78</w:t>
            </w:r>
          </w:p>
        </w:tc>
      </w:tr>
      <w:tr w:rsidR="008D0809" w:rsidRPr="00C820BB" w14:paraId="11DEF3CC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AF60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A7DA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学习习近平总书记关于高校思想政治工作会议讲话的体会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5F5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韩震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B0B9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北京外国语大学原党委书记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964D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89</w:t>
            </w:r>
          </w:p>
        </w:tc>
      </w:tr>
      <w:tr w:rsidR="008D0809" w:rsidRPr="00C820BB" w14:paraId="76943AA0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9B33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AEF2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坚持立德树人，建设教育强国——学习贯彻全国教育大会精神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5554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王炳林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4212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任教育部高等学校社会科学发展研究中心主任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7C1D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71</w:t>
            </w:r>
          </w:p>
        </w:tc>
      </w:tr>
      <w:tr w:rsidR="008D0809" w:rsidRPr="00C820BB" w14:paraId="10CD97E7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0104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B7B7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育才造士 为国之本——学习全国高校思政工作会议精神的心得体会与实践认知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C956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郭玉良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CAA0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北方工业大学党委副书记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228F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124</w:t>
            </w:r>
          </w:p>
        </w:tc>
      </w:tr>
      <w:tr w:rsidR="008D0809" w:rsidRPr="00C820BB" w14:paraId="729DC074" w14:textId="77777777" w:rsidTr="00B515CF">
        <w:trPr>
          <w:trHeight w:val="2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2520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kern w:val="0"/>
                <w:sz w:val="22"/>
                <w:szCs w:val="22"/>
              </w:rPr>
              <w:t>课程思政育人理念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1CE9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提升育德意识 创新课程思政——关于专业课课程思政的一些思考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D9C7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刘道平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9DE8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上海理工大学党委副书记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9570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135</w:t>
            </w:r>
          </w:p>
        </w:tc>
      </w:tr>
      <w:tr w:rsidR="008D0809" w:rsidRPr="00C820BB" w14:paraId="0589E178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D0905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C76E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各类课程与思政课同向同行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8CCB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吴强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2CAC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上海科技大学纪委书记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B605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50</w:t>
            </w:r>
          </w:p>
        </w:tc>
      </w:tr>
      <w:tr w:rsidR="008D0809" w:rsidRPr="00C820BB" w14:paraId="756790BE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B719E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76A5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聚焦课程思政 落实立德树人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4CEA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李新萍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96F6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陕西铁路工程职业技术学院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08B2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95</w:t>
            </w:r>
          </w:p>
        </w:tc>
      </w:tr>
      <w:tr w:rsidR="008D0809" w:rsidRPr="00C820BB" w14:paraId="206960AD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8C16F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9545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“守好一段渠，种好责任田”——与思政课程同向同行的课程思政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38A7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夏永林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4E8A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西安电子科技大学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BEF4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100</w:t>
            </w:r>
          </w:p>
        </w:tc>
      </w:tr>
      <w:tr w:rsidR="008D0809" w:rsidRPr="00C820BB" w14:paraId="55F1CFF1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E82A6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DDD1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立德树人：课程思政与思政课程协同育人的实践创新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7A7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蒋家胜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4B82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成都职业技术学院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8BE6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100</w:t>
            </w:r>
          </w:p>
        </w:tc>
      </w:tr>
      <w:tr w:rsidR="008D0809" w:rsidRPr="00C820BB" w14:paraId="67BEF12E" w14:textId="77777777" w:rsidTr="00B515CF">
        <w:trPr>
          <w:trHeight w:val="2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4524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kern w:val="0"/>
                <w:sz w:val="22"/>
                <w:szCs w:val="22"/>
              </w:rPr>
              <w:t>课程思政建设路径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41D5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专业课程融入思政工作的教学设计理念与方法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545B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张黎声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07F1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上海中医药大学教授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7D13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91</w:t>
            </w:r>
          </w:p>
        </w:tc>
      </w:tr>
      <w:tr w:rsidR="008D0809" w:rsidRPr="00C820BB" w14:paraId="4FB2C611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76328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A929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“围绕人才培养目标在《有机化学》课程中塑造爱国精神和人文情怀”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4324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王全瑞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8D3A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复旦大学化学系教授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B90C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70</w:t>
            </w:r>
          </w:p>
        </w:tc>
      </w:tr>
      <w:tr w:rsidR="008D0809" w:rsidRPr="00C820BB" w14:paraId="370734AC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569AC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A9C1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如何转变思想，上好一堂课程思政专业课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026B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张晓东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8A48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上海理工大学副教授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39B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45</w:t>
            </w:r>
          </w:p>
        </w:tc>
      </w:tr>
      <w:tr w:rsidR="008D0809" w:rsidRPr="00C820BB" w14:paraId="127788EB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C6947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8484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“思政课程”与“课程思政”同向同行 合力育人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6682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马前锋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9006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上海出版印刷高等专科学校思政部主任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1E42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120</w:t>
            </w:r>
          </w:p>
        </w:tc>
      </w:tr>
      <w:tr w:rsidR="008D0809" w:rsidRPr="00C820BB" w14:paraId="3C176035" w14:textId="77777777" w:rsidTr="00B515CF">
        <w:trPr>
          <w:trHeight w:val="2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6907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b/>
                <w:bCs/>
                <w:kern w:val="0"/>
                <w:sz w:val="22"/>
                <w:szCs w:val="22"/>
              </w:rPr>
              <w:t>课程思政观摩课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FA39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全球变暖中的中国智慧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3DE3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张晓东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1DDC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上海理工大学副教授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4615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45</w:t>
            </w:r>
          </w:p>
        </w:tc>
      </w:tr>
      <w:tr w:rsidR="008D0809" w:rsidRPr="00C820BB" w14:paraId="790D5D9F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9D27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E173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课程思政示范课——以《大气污染控制工程》为例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AB0D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张晓东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0D5B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上海理工大学副教授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AAA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45</w:t>
            </w:r>
          </w:p>
        </w:tc>
      </w:tr>
      <w:tr w:rsidR="008D0809" w:rsidRPr="00C820BB" w14:paraId="0D44182E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A0DD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FAC1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课程思政观摩课——以《环境景观设计-雨水花园》为例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87FF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李侃侃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F8DC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西北农林科技大学风景园林艺术学院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E4BE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58</w:t>
            </w:r>
          </w:p>
        </w:tc>
      </w:tr>
      <w:tr w:rsidR="008D0809" w:rsidRPr="00C820BB" w14:paraId="67FC458D" w14:textId="77777777" w:rsidTr="00B515CF">
        <w:trPr>
          <w:trHeight w:val="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574F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26D2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课程思政观摩课——以《傅里叶变换特点》为例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3E2D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刘淑华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0FCD" w14:textId="77777777" w:rsidR="008D0809" w:rsidRPr="00C820BB" w:rsidRDefault="008D0809" w:rsidP="00FC5ABF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01F1" w14:textId="77777777" w:rsidR="008D0809" w:rsidRPr="00C820BB" w:rsidRDefault="008D0809" w:rsidP="00FC5AB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45</w:t>
            </w:r>
          </w:p>
        </w:tc>
      </w:tr>
    </w:tbl>
    <w:p w14:paraId="54052B9B" w14:textId="77777777" w:rsidR="008D0809" w:rsidRDefault="008D0809" w:rsidP="008D0809">
      <w:pPr>
        <w:widowControl/>
        <w:jc w:val="left"/>
        <w:rPr>
          <w:rFonts w:ascii="FangSong" w:eastAsia="FangSong" w:hAnsi="FangSong"/>
          <w:sz w:val="24"/>
        </w:rPr>
      </w:pPr>
    </w:p>
    <w:tbl>
      <w:tblPr>
        <w:tblpPr w:leftFromText="180" w:rightFromText="180" w:vertAnchor="text" w:horzAnchor="page" w:tblpX="659" w:tblpY="-78"/>
        <w:tblW w:w="10771" w:type="dxa"/>
        <w:tblLayout w:type="fixed"/>
        <w:tblLook w:val="04A0" w:firstRow="1" w:lastRow="0" w:firstColumn="1" w:lastColumn="0" w:noHBand="0" w:noVBand="1"/>
      </w:tblPr>
      <w:tblGrid>
        <w:gridCol w:w="1416"/>
        <w:gridCol w:w="3544"/>
        <w:gridCol w:w="1134"/>
        <w:gridCol w:w="3969"/>
        <w:gridCol w:w="708"/>
      </w:tblGrid>
      <w:tr w:rsidR="008D0809" w:rsidRPr="00C820BB" w14:paraId="0962DD48" w14:textId="77777777" w:rsidTr="00B515CF">
        <w:trPr>
          <w:trHeight w:val="795"/>
        </w:trPr>
        <w:tc>
          <w:tcPr>
            <w:tcW w:w="10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6BD09" w14:textId="77777777" w:rsidR="008D0809" w:rsidRDefault="008D0809" w:rsidP="008D0809">
            <w:pPr>
              <w:widowControl/>
              <w:rPr>
                <w:rFonts w:ascii="黑体" w:eastAsia="黑体" w:hAnsi="黑体"/>
                <w:color w:val="000000"/>
                <w:kern w:val="0"/>
                <w:sz w:val="32"/>
                <w:szCs w:val="44"/>
              </w:rPr>
            </w:pPr>
          </w:p>
          <w:p w14:paraId="38B59196" w14:textId="77777777" w:rsidR="00B515CF" w:rsidRDefault="00B515CF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32"/>
                <w:szCs w:val="44"/>
              </w:rPr>
            </w:pPr>
          </w:p>
          <w:p w14:paraId="316EF968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44"/>
                <w:szCs w:val="44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32"/>
                <w:szCs w:val="44"/>
              </w:rPr>
              <w:t>“学科教学育人与课程思政”专题网络培训课程列表（选修）</w:t>
            </w:r>
          </w:p>
        </w:tc>
      </w:tr>
      <w:tr w:rsidR="008D0809" w:rsidRPr="00C820BB" w14:paraId="4CE5FCA3" w14:textId="77777777" w:rsidTr="00B515CF">
        <w:trPr>
          <w:trHeight w:val="2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C61C" w14:textId="77777777" w:rsidR="008D0809" w:rsidRPr="008D0809" w:rsidRDefault="008D0809" w:rsidP="008D08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D0809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课程模块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E76E" w14:textId="77777777" w:rsidR="008D0809" w:rsidRPr="008D0809" w:rsidRDefault="008D0809" w:rsidP="008D08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D0809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36D5" w14:textId="77777777" w:rsidR="008D0809" w:rsidRPr="008D0809" w:rsidRDefault="008D0809" w:rsidP="008D08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D0809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主讲人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7B58" w14:textId="77777777" w:rsidR="008D0809" w:rsidRPr="008D0809" w:rsidRDefault="008D0809" w:rsidP="008D08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D0809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单位及职务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C360" w14:textId="06CA0B55" w:rsidR="008D0809" w:rsidRPr="008D0809" w:rsidRDefault="00B515CF" w:rsidP="008D0809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2"/>
                <w:szCs w:val="22"/>
              </w:rPr>
              <w:t>时长</w:t>
            </w:r>
          </w:p>
        </w:tc>
      </w:tr>
      <w:tr w:rsidR="008D0809" w:rsidRPr="00C820BB" w14:paraId="1B6E557E" w14:textId="77777777" w:rsidTr="00B515CF">
        <w:trPr>
          <w:trHeight w:val="20"/>
        </w:trPr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CCFC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时事政治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BC3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坚定理想信念  永远当先锋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17B8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蔡红建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EA72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北京交通大学马克思主义学院党委书记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1A50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</w:tr>
      <w:tr w:rsidR="008D0809" w:rsidRPr="00C820BB" w14:paraId="31C14108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81D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D2E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扣好人生的第一粒扣子：习近平的知青岁月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C24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夏泉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FA2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暨南大学党委副书记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6908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</w:tr>
      <w:tr w:rsidR="008D0809" w:rsidRPr="00C820BB" w14:paraId="20E03369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A3AD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0089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网络暴力视角下意识形态的法治建设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55B2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李希光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63E8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清华大学国际传播研究中心主任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97BE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</w:tr>
      <w:tr w:rsidR="008D0809" w:rsidRPr="00C820BB" w14:paraId="0ACB9E43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FF63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544E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国际战略形势变化与中美俄战略博弈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F7E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姜春良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EC6D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中国人民解放军军事科学院研究员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0DAE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 w:rsidR="008D0809" w:rsidRPr="00C820BB" w14:paraId="52AB8BAA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1FD8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817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中国创新发展的理念和前景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0CC4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郭湛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9BF0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中国人民大学哲学院荣休教授、博士生导师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183C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</w:tr>
      <w:tr w:rsidR="008D0809" w:rsidRPr="00C820BB" w14:paraId="19F220DF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D8BE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BEA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当代中国社会思潮评析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C709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左鹏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14A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北京科技大学马克思主义学院教授、博士生导师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A8BC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</w:tr>
      <w:tr w:rsidR="008D0809" w:rsidRPr="00C820BB" w14:paraId="51B79039" w14:textId="77777777" w:rsidTr="00B515CF">
        <w:trPr>
          <w:trHeight w:val="20"/>
        </w:trPr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C60D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经济视野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E60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以十九大精神为指导 贯彻新发展理念 建立现代化经济体系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2D0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徐洪才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2064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中国国际经济交流中心副总经济师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800F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114</w:t>
            </w:r>
          </w:p>
        </w:tc>
      </w:tr>
      <w:tr w:rsidR="008D0809" w:rsidRPr="00C820BB" w14:paraId="41F04DC8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AD3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7D3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创新发展与创新驱动发展战略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2183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郭兆晖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6E7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中共中央党校经济学教研部副教授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96D6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</w:tr>
      <w:tr w:rsidR="008D0809" w:rsidRPr="00C820BB" w14:paraId="17B35863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DAC8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FE6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坚持推动构建人类命运共同体，推动形成全面开放新格局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7849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张建平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568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商务部国际贸易经济合作研究院区域经济合作研究中心主任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0988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</w:tr>
      <w:tr w:rsidR="008D0809" w:rsidRPr="00C820BB" w14:paraId="62296C60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75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B382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经济转型与“双创”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48F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张建平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CAD3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国家发改委对外经济研究所研究员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E91A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</w:tr>
      <w:tr w:rsidR="008D0809" w:rsidRPr="00C820BB" w14:paraId="1607340F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8839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DB62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加快科技成果转移转化，支撑供给侧结构性改革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0EEE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陈宝明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692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中国科学技术发展战略研究院综合发展研究所所长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A27B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</w:tr>
      <w:tr w:rsidR="008D0809" w:rsidRPr="00C820BB" w14:paraId="5727EB79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E217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608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在世界框架下研判中国宏观经济趋势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E7AB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刘元春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447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中国人民大学副校长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7B2B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</w:tr>
      <w:tr w:rsidR="008D0809" w:rsidRPr="00C820BB" w14:paraId="29523EE1" w14:textId="77777777" w:rsidTr="00B515CF">
        <w:trPr>
          <w:trHeight w:val="20"/>
        </w:trPr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6C68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社会与文化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9764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文化与自信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A75A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王蒙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013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中国当代著名作家、学者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36F6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</w:tr>
      <w:tr w:rsidR="008D0809" w:rsidRPr="00C820BB" w14:paraId="5479BC64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0A77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5112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文化冷战与网权力大揭秘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F13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周小平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7E0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知名网络作家、评论人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E0F4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</w:tr>
      <w:tr w:rsidR="008D0809" w:rsidRPr="00C820BB" w14:paraId="32E5A138" w14:textId="77777777" w:rsidTr="00B515CF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3AAB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9302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创新时代：文创发展的新机遇与新态势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61E2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金元浦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F0BE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中国人民大学文化创意产业研究所所长、中国人民大学文学院责任教授、博士生导师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9A77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107</w:t>
            </w:r>
          </w:p>
        </w:tc>
      </w:tr>
      <w:tr w:rsidR="008D0809" w:rsidRPr="00C820BB" w14:paraId="33A1E350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C0F4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21CA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用核心价值观引领网络文化建设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115B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匡文波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BB2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中国人民大学新闻学院教授、博士生导师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D07B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</w:tr>
      <w:tr w:rsidR="008D0809" w:rsidRPr="00C820BB" w14:paraId="37D82393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4BBA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  <w:bookmarkStart w:id="0" w:name="_GoBack" w:colFirst="1" w:colLast="4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580C58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美法两国文化体制概述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DE436A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周诗茵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CD233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中共中央党校文史教研部讲师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396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</w:tr>
      <w:tr w:rsidR="008D0809" w:rsidRPr="00C820BB" w14:paraId="509C9771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8F6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5F237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大数据时代虚拟社会的治理风险与安全防控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E00C7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顾平安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4AACE3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国家行政学院公共管理教研部教授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45C7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</w:tr>
      <w:tr w:rsidR="008D0809" w:rsidRPr="00C820BB" w14:paraId="57F7FCC3" w14:textId="77777777" w:rsidTr="00B8280A">
        <w:trPr>
          <w:trHeight w:val="20"/>
        </w:trPr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B414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kern w:val="0"/>
                <w:sz w:val="22"/>
                <w:szCs w:val="22"/>
              </w:rPr>
              <w:t>教育改革与发展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8B1790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新型大学新思考：本科院校应用型人才培养体系的改革与实践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3E74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蔡敬民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9C3AED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合肥学院党委书记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6F6A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</w:tr>
      <w:tr w:rsidR="008D0809" w:rsidRPr="00C820BB" w14:paraId="78AA9180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BB13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1DB9DE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应用技术大学的办学理念与发展路径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705E0D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孟庆国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D501D9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天津职业技术师范大学原校长、党委书记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B5AD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:rsidR="008D0809" w:rsidRPr="00C820BB" w14:paraId="43687409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CBAB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3E35D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职业院校教师素质提高计划（2017-2020）解读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A34C79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孟庆国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B9849D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天津职业技术师范大学原校长、党委书记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5FE3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:rsidR="008D0809" w:rsidRPr="00C820BB" w14:paraId="77DD8F79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5EAE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94F1C9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 xml:space="preserve">职业教育：机遇和挑战——重点和热点问题导引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0C64D1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邢晖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8473A0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国家教育行政学院研究员、教授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A8D4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</w:tr>
      <w:tr w:rsidR="008D0809" w:rsidRPr="00C820BB" w14:paraId="145595F7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199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A0301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高校转型的核心——课程建设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61965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曹勇安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D1FD4C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齐齐哈尔工程学院党委书记、院长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1716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</w:tr>
      <w:tr w:rsidR="008D0809" w:rsidRPr="00C820BB" w14:paraId="605E589A" w14:textId="77777777" w:rsidTr="00B8280A">
        <w:trPr>
          <w:trHeight w:val="20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6D895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kern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8F9A48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服务国家战略 建设高水平大学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1E80F0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丁烈云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456DA6" w14:textId="77777777" w:rsidR="008D0809" w:rsidRPr="00C820BB" w:rsidRDefault="008D0809" w:rsidP="008D0809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华中科技大学校长、党委副书记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59D0" w14:textId="77777777" w:rsidR="008D0809" w:rsidRPr="00C820BB" w:rsidRDefault="008D0809" w:rsidP="008D0809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22"/>
              </w:rPr>
            </w:pPr>
            <w:r w:rsidRPr="00C820BB">
              <w:rPr>
                <w:rFonts w:ascii="黑体" w:eastAsia="黑体" w:hAnsi="黑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</w:tr>
      <w:bookmarkEnd w:id="0"/>
    </w:tbl>
    <w:p w14:paraId="1E79F632" w14:textId="77777777" w:rsidR="008D0809" w:rsidRDefault="008D0809" w:rsidP="008D0809">
      <w:pPr>
        <w:widowControl/>
        <w:jc w:val="left"/>
        <w:rPr>
          <w:rFonts w:ascii="FangSong" w:eastAsia="FangSong" w:hAnsi="FangSong"/>
          <w:sz w:val="24"/>
        </w:rPr>
      </w:pPr>
    </w:p>
    <w:p w14:paraId="47E6A55E" w14:textId="77777777" w:rsidR="008D0809" w:rsidRDefault="008D0809" w:rsidP="008D0809">
      <w:pPr>
        <w:widowControl/>
        <w:jc w:val="left"/>
        <w:rPr>
          <w:rFonts w:ascii="FangSong" w:eastAsia="FangSong" w:hAnsi="FangSong"/>
          <w:sz w:val="24"/>
        </w:rPr>
      </w:pPr>
    </w:p>
    <w:p w14:paraId="7662F2BE" w14:textId="77777777" w:rsidR="00FD1CA4" w:rsidRDefault="00B8280A"/>
    <w:sectPr w:rsidR="00FD1CA4" w:rsidSect="002E675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09"/>
    <w:rsid w:val="002E675E"/>
    <w:rsid w:val="002F31FE"/>
    <w:rsid w:val="00690B66"/>
    <w:rsid w:val="007E39C5"/>
    <w:rsid w:val="008D0809"/>
    <w:rsid w:val="00AE526A"/>
    <w:rsid w:val="00B515CF"/>
    <w:rsid w:val="00B8280A"/>
    <w:rsid w:val="00C04C15"/>
    <w:rsid w:val="00C30105"/>
    <w:rsid w:val="00C83CC0"/>
    <w:rsid w:val="00F9615D"/>
    <w:rsid w:val="00FF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2EA26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80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296</Words>
  <Characters>1692</Characters>
  <Application>Microsoft Macintosh Word</Application>
  <DocSecurity>0</DocSecurity>
  <Lines>14</Lines>
  <Paragraphs>3</Paragraphs>
  <ScaleCrop>false</ScaleCrop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cp:lastPrinted>2020-04-22T08:38:00Z</cp:lastPrinted>
  <dcterms:created xsi:type="dcterms:W3CDTF">2020-04-22T08:38:00Z</dcterms:created>
  <dcterms:modified xsi:type="dcterms:W3CDTF">2020-04-22T08:39:00Z</dcterms:modified>
</cp:coreProperties>
</file>